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43CA" w14:textId="77777777" w:rsidR="00990315" w:rsidRPr="00CE3C07" w:rsidRDefault="00990315" w:rsidP="00CF654A">
      <w:pPr>
        <w:tabs>
          <w:tab w:val="right" w:pos="9072"/>
        </w:tabs>
        <w:jc w:val="both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990315" w:rsidRPr="00CE3C07" w14:paraId="58571522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36438BCD" w14:textId="77777777" w:rsidR="00990315" w:rsidRPr="00CE3C07" w:rsidRDefault="00990315" w:rsidP="00CF654A">
            <w:pPr>
              <w:ind w:left="-108"/>
              <w:jc w:val="both"/>
            </w:pPr>
          </w:p>
        </w:tc>
      </w:tr>
      <w:tr w:rsidR="00990315" w:rsidRPr="00CE3C07" w14:paraId="6CB04D1C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1FD29524" w14:textId="77777777" w:rsidR="00990315" w:rsidRPr="00CE3C07" w:rsidRDefault="00990315" w:rsidP="00CF654A">
            <w:pPr>
              <w:ind w:left="-108"/>
              <w:jc w:val="both"/>
            </w:pPr>
          </w:p>
        </w:tc>
      </w:tr>
      <w:tr w:rsidR="00990315" w:rsidRPr="00EB249E" w14:paraId="176FF02B" w14:textId="77777777">
        <w:tc>
          <w:tcPr>
            <w:tcW w:w="9072" w:type="dxa"/>
          </w:tcPr>
          <w:p w14:paraId="428B0C81" w14:textId="60F68B08" w:rsidR="00990315" w:rsidRPr="00EB249E" w:rsidRDefault="00750662" w:rsidP="00CF654A">
            <w:pPr>
              <w:pStyle w:val="zzHaupttitel"/>
              <w:ind w:left="-108"/>
              <w:jc w:val="both"/>
            </w:pPr>
            <w:r w:rsidRPr="00EB249E">
              <w:t xml:space="preserve">Rapporto di verifica con definizione degli oggetti e dei parametri in caso di revisione </w:t>
            </w:r>
          </w:p>
          <w:p w14:paraId="6B6B88E7" w14:textId="77777777" w:rsidR="00990315" w:rsidRPr="00EB249E" w:rsidRDefault="00990315" w:rsidP="00CF654A">
            <w:pPr>
              <w:pStyle w:val="zzHaupttitel"/>
              <w:ind w:left="-108"/>
              <w:jc w:val="both"/>
            </w:pPr>
          </w:p>
        </w:tc>
      </w:tr>
      <w:tr w:rsidR="00990315" w:rsidRPr="00EB249E" w14:paraId="65E79A93" w14:textId="77777777">
        <w:tc>
          <w:tcPr>
            <w:tcW w:w="9072" w:type="dxa"/>
          </w:tcPr>
          <w:p w14:paraId="3C5D6AFA" w14:textId="77777777" w:rsidR="00990315" w:rsidRPr="00EB249E" w:rsidRDefault="00750662" w:rsidP="00CF654A">
            <w:pPr>
              <w:pStyle w:val="zzUntertitel"/>
              <w:ind w:left="-108"/>
              <w:jc w:val="both"/>
            </w:pPr>
            <w:bookmarkStart w:id="0" w:name="Text1"/>
            <w:r w:rsidRPr="00EB249E">
              <w:t>Verifica quinquennale</w:t>
            </w:r>
            <w:bookmarkEnd w:id="0"/>
          </w:p>
          <w:p w14:paraId="66DDCBFD" w14:textId="77777777" w:rsidR="00990315" w:rsidRPr="00EB249E" w:rsidRDefault="00750662" w:rsidP="00CF654A">
            <w:pPr>
              <w:pStyle w:val="zzUntertitel"/>
              <w:ind w:left="-108"/>
              <w:jc w:val="both"/>
            </w:pPr>
            <w:r w:rsidRPr="00EB249E">
              <w:t xml:space="preserve">Professione </w:t>
            </w:r>
            <w:proofErr w:type="spellStart"/>
            <w:r w:rsidRPr="00EB249E">
              <w:t>XY</w:t>
            </w:r>
            <w:proofErr w:type="spellEnd"/>
            <w:r w:rsidRPr="00EB249E">
              <w:t xml:space="preserve"> CFP/AFC</w:t>
            </w:r>
          </w:p>
        </w:tc>
      </w:tr>
      <w:tr w:rsidR="00990315" w:rsidRPr="00EB249E" w14:paraId="0CD97EDC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0121E84D" w14:textId="77777777" w:rsidR="00990315" w:rsidRPr="00EB249E" w:rsidRDefault="00990315" w:rsidP="00CF654A">
            <w:pPr>
              <w:ind w:left="-108"/>
              <w:jc w:val="both"/>
            </w:pPr>
          </w:p>
        </w:tc>
      </w:tr>
    </w:tbl>
    <w:p w14:paraId="0EE469D6" w14:textId="77777777" w:rsidR="00990315" w:rsidRPr="00EB249E" w:rsidRDefault="00990315" w:rsidP="00CF654A">
      <w:pPr>
        <w:jc w:val="both"/>
      </w:pPr>
    </w:p>
    <w:p w14:paraId="6BBCE04A" w14:textId="77777777" w:rsidR="00990315" w:rsidRPr="00EB249E" w:rsidRDefault="00990315" w:rsidP="00CF654A">
      <w:pPr>
        <w:jc w:val="both"/>
      </w:pPr>
    </w:p>
    <w:p w14:paraId="47F55927" w14:textId="77777777" w:rsidR="00990315" w:rsidRPr="00EB249E" w:rsidRDefault="00990315" w:rsidP="00CF654A">
      <w:pPr>
        <w:jc w:val="both"/>
      </w:pPr>
    </w:p>
    <w:p w14:paraId="2A69FC5E" w14:textId="77777777" w:rsidR="00990315" w:rsidRPr="00EB249E" w:rsidRDefault="00990315" w:rsidP="00CF654A">
      <w:pPr>
        <w:jc w:val="both"/>
      </w:pPr>
    </w:p>
    <w:p w14:paraId="3F037BC3" w14:textId="77777777" w:rsidR="00990315" w:rsidRPr="00EB249E" w:rsidRDefault="00990315" w:rsidP="00CF654A">
      <w:pPr>
        <w:jc w:val="both"/>
      </w:pPr>
    </w:p>
    <w:p w14:paraId="03AFCAF9" w14:textId="77777777" w:rsidR="00990315" w:rsidRPr="00EB249E" w:rsidRDefault="00990315" w:rsidP="00CF654A">
      <w:pPr>
        <w:jc w:val="both"/>
      </w:pPr>
    </w:p>
    <w:p w14:paraId="0A0A71DA" w14:textId="77777777" w:rsidR="00990315" w:rsidRPr="00EB249E" w:rsidRDefault="00990315" w:rsidP="00CF654A">
      <w:pPr>
        <w:jc w:val="both"/>
      </w:pPr>
    </w:p>
    <w:p w14:paraId="4DBE5EEF" w14:textId="77777777" w:rsidR="00990315" w:rsidRPr="00EB249E" w:rsidRDefault="00990315" w:rsidP="00CF654A">
      <w:pPr>
        <w:jc w:val="both"/>
      </w:pPr>
    </w:p>
    <w:p w14:paraId="1B4CCD25" w14:textId="77777777" w:rsidR="00990315" w:rsidRPr="00EB249E" w:rsidRDefault="00990315" w:rsidP="00CF654A">
      <w:pPr>
        <w:jc w:val="both"/>
      </w:pPr>
    </w:p>
    <w:p w14:paraId="6C66C181" w14:textId="77777777" w:rsidR="00990315" w:rsidRPr="00EB249E" w:rsidRDefault="00990315" w:rsidP="00CF654A">
      <w:pPr>
        <w:jc w:val="both"/>
      </w:pPr>
    </w:p>
    <w:p w14:paraId="3D1A737D" w14:textId="77777777" w:rsidR="00990315" w:rsidRPr="00EB249E" w:rsidRDefault="00990315" w:rsidP="00CF654A">
      <w:pPr>
        <w:jc w:val="both"/>
      </w:pPr>
    </w:p>
    <w:p w14:paraId="3ACD658A" w14:textId="77777777" w:rsidR="00990315" w:rsidRPr="00EB249E" w:rsidRDefault="00990315" w:rsidP="00CF654A">
      <w:pPr>
        <w:jc w:val="both"/>
      </w:pPr>
    </w:p>
    <w:p w14:paraId="74BD44E2" w14:textId="77777777" w:rsidR="00990315" w:rsidRPr="00EB249E" w:rsidRDefault="00990315" w:rsidP="00CF654A">
      <w:pPr>
        <w:jc w:val="both"/>
      </w:pPr>
    </w:p>
    <w:p w14:paraId="1C088592" w14:textId="77777777" w:rsidR="00990315" w:rsidRPr="00EB249E" w:rsidRDefault="00990315" w:rsidP="00CF654A">
      <w:pPr>
        <w:jc w:val="both"/>
      </w:pPr>
    </w:p>
    <w:p w14:paraId="0DF8E212" w14:textId="77777777" w:rsidR="00990315" w:rsidRPr="00EB249E" w:rsidRDefault="00990315" w:rsidP="00CF654A">
      <w:pPr>
        <w:jc w:val="both"/>
      </w:pPr>
    </w:p>
    <w:p w14:paraId="20059094" w14:textId="77777777" w:rsidR="00990315" w:rsidRPr="00EB249E" w:rsidRDefault="00990315" w:rsidP="00CF654A">
      <w:pPr>
        <w:jc w:val="both"/>
      </w:pPr>
    </w:p>
    <w:p w14:paraId="10882E8C" w14:textId="77777777" w:rsidR="00990315" w:rsidRPr="00EB249E" w:rsidRDefault="00990315" w:rsidP="00CF654A">
      <w:pPr>
        <w:jc w:val="both"/>
      </w:pPr>
    </w:p>
    <w:p w14:paraId="536E6DDA" w14:textId="77777777" w:rsidR="00990315" w:rsidRPr="00EB249E" w:rsidRDefault="00990315" w:rsidP="00CF654A">
      <w:pPr>
        <w:jc w:val="both"/>
      </w:pPr>
    </w:p>
    <w:p w14:paraId="4E79187D" w14:textId="77777777" w:rsidR="00990315" w:rsidRPr="00EB249E" w:rsidRDefault="00990315" w:rsidP="00CF654A">
      <w:pPr>
        <w:jc w:val="both"/>
      </w:pPr>
    </w:p>
    <w:p w14:paraId="16AD5A84" w14:textId="77777777" w:rsidR="00990315" w:rsidRPr="00EB249E" w:rsidRDefault="00990315" w:rsidP="00CF654A">
      <w:pPr>
        <w:jc w:val="both"/>
      </w:pPr>
    </w:p>
    <w:p w14:paraId="13762B09" w14:textId="77777777" w:rsidR="00990315" w:rsidRPr="00EB249E" w:rsidRDefault="00990315" w:rsidP="00CF654A">
      <w:pPr>
        <w:jc w:val="both"/>
      </w:pPr>
    </w:p>
    <w:p w14:paraId="375DAAC6" w14:textId="77777777" w:rsidR="00990315" w:rsidRPr="00EB249E" w:rsidRDefault="00990315" w:rsidP="00CF654A">
      <w:pPr>
        <w:jc w:val="both"/>
      </w:pPr>
    </w:p>
    <w:p w14:paraId="1F6D31BE" w14:textId="77777777" w:rsidR="00990315" w:rsidRPr="00EB249E" w:rsidRDefault="00990315" w:rsidP="00CF654A">
      <w:pPr>
        <w:jc w:val="both"/>
      </w:pPr>
    </w:p>
    <w:p w14:paraId="3B1A0843" w14:textId="77777777" w:rsidR="00990315" w:rsidRPr="00EB249E" w:rsidRDefault="00990315" w:rsidP="00CF654A">
      <w:pPr>
        <w:jc w:val="both"/>
      </w:pPr>
    </w:p>
    <w:p w14:paraId="70BBBBB1" w14:textId="77777777" w:rsidR="00990315" w:rsidRPr="00EB249E" w:rsidRDefault="00990315" w:rsidP="00CF654A">
      <w:pPr>
        <w:jc w:val="both"/>
      </w:pPr>
    </w:p>
    <w:p w14:paraId="6D1C6ED5" w14:textId="77777777" w:rsidR="00990315" w:rsidRPr="00EB249E" w:rsidRDefault="00990315" w:rsidP="00CF654A">
      <w:pPr>
        <w:jc w:val="both"/>
      </w:pPr>
    </w:p>
    <w:p w14:paraId="76D4D331" w14:textId="77777777" w:rsidR="00990315" w:rsidRPr="00EB249E" w:rsidRDefault="00990315" w:rsidP="00CF654A">
      <w:pPr>
        <w:jc w:val="both"/>
      </w:pPr>
    </w:p>
    <w:p w14:paraId="5DB6FBB4" w14:textId="254E9AD9" w:rsidR="00990315" w:rsidRPr="00EB249E" w:rsidRDefault="00750662" w:rsidP="00CF654A">
      <w:pPr>
        <w:jc w:val="both"/>
      </w:pPr>
      <w:r w:rsidRPr="00EB249E">
        <w:t>A cura dell</w:t>
      </w:r>
      <w:r w:rsidR="00CC347C" w:rsidRPr="00EB249E">
        <w:t>’</w:t>
      </w:r>
      <w:r w:rsidRPr="00EB249E">
        <w:t xml:space="preserve">Associazione svizzera xxx/ente responsabile </w:t>
      </w:r>
      <w:proofErr w:type="spellStart"/>
      <w:r w:rsidRPr="00EB249E">
        <w:t>yyy</w:t>
      </w:r>
      <w:proofErr w:type="spellEnd"/>
    </w:p>
    <w:p w14:paraId="4FE320CD" w14:textId="77777777" w:rsidR="00990315" w:rsidRPr="00EB249E" w:rsidRDefault="00750662" w:rsidP="00CF654A">
      <w:pPr>
        <w:jc w:val="both"/>
      </w:pPr>
      <w:r w:rsidRPr="00EB249E">
        <w:t>Su incarico della Commissione per lo sviluppo professionale e la qualità della formazione (SP&amp;Q) dei/degli professione (</w:t>
      </w:r>
      <w:proofErr w:type="spellStart"/>
      <w:r w:rsidRPr="00EB249E">
        <w:t>masc</w:t>
      </w:r>
      <w:proofErr w:type="spellEnd"/>
      <w:r w:rsidRPr="00EB249E">
        <w:t xml:space="preserve"> </w:t>
      </w:r>
      <w:proofErr w:type="spellStart"/>
      <w:r w:rsidRPr="00EB249E">
        <w:t>plur</w:t>
      </w:r>
      <w:proofErr w:type="spellEnd"/>
      <w:r w:rsidRPr="00EB249E">
        <w:t xml:space="preserve">) </w:t>
      </w:r>
      <w:proofErr w:type="spellStart"/>
      <w:r w:rsidRPr="00EB249E">
        <w:t>XY</w:t>
      </w:r>
      <w:proofErr w:type="spellEnd"/>
    </w:p>
    <w:p w14:paraId="576E2E57" w14:textId="77777777" w:rsidR="00990315" w:rsidRPr="00EB249E" w:rsidRDefault="00990315" w:rsidP="00CF654A">
      <w:pPr>
        <w:jc w:val="both"/>
      </w:pPr>
    </w:p>
    <w:p w14:paraId="38F49F97" w14:textId="77777777" w:rsidR="00990315" w:rsidRPr="00EB249E" w:rsidRDefault="00750662" w:rsidP="00CF654A">
      <w:pPr>
        <w:jc w:val="both"/>
      </w:pPr>
      <w:r w:rsidRPr="00EB249E">
        <w:t>Luogo, data</w:t>
      </w:r>
    </w:p>
    <w:p w14:paraId="1B9B317C" w14:textId="77777777" w:rsidR="00990315" w:rsidRPr="00EB249E" w:rsidRDefault="00750662" w:rsidP="00CF654A">
      <w:pPr>
        <w:spacing w:line="240" w:lineRule="auto"/>
        <w:jc w:val="both"/>
      </w:pPr>
      <w:r w:rsidRPr="00EB249E">
        <w:br w:type="page"/>
      </w:r>
    </w:p>
    <w:p w14:paraId="2BC61C6B" w14:textId="77777777" w:rsidR="00990315" w:rsidRPr="00EB249E" w:rsidRDefault="00750662" w:rsidP="00CF654A">
      <w:pPr>
        <w:pStyle w:val="TitelII"/>
        <w:jc w:val="both"/>
      </w:pPr>
      <w:r w:rsidRPr="00EB249E">
        <w:lastRenderedPageBreak/>
        <w:t>Indice</w:t>
      </w:r>
    </w:p>
    <w:p w14:paraId="4F6CA0E7" w14:textId="6449C715" w:rsidR="00EB249E" w:rsidRDefault="00FF6C5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r w:rsidRPr="00EB249E">
        <w:rPr>
          <w:b w:val="0"/>
        </w:rPr>
        <w:fldChar w:fldCharType="begin"/>
      </w:r>
      <w:r w:rsidR="00750662" w:rsidRPr="00EB249E">
        <w:instrText xml:space="preserve"> TOC \o "3-3" \h \z \t "Überschrift 1;1;Überschrift 2;2;Management Summary;1" </w:instrText>
      </w:r>
      <w:r w:rsidRPr="00EB249E">
        <w:rPr>
          <w:b w:val="0"/>
        </w:rPr>
        <w:fldChar w:fldCharType="separate"/>
      </w:r>
      <w:hyperlink w:anchor="_Toc214516842" w:history="1">
        <w:r w:rsidR="00EB249E" w:rsidRPr="00E27E26">
          <w:rPr>
            <w:rStyle w:val="Hyperlink"/>
            <w:noProof/>
            <w:lang w:eastAsia="de-DE"/>
          </w:rPr>
          <w:t>1</w:t>
        </w:r>
        <w:r w:rsidR="00EB249E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EB249E" w:rsidRPr="00E27E26">
          <w:rPr>
            <w:rStyle w:val="Hyperlink"/>
            <w:noProof/>
          </w:rPr>
          <w:t>Situazione iniziale</w:t>
        </w:r>
        <w:r w:rsidR="00EB249E">
          <w:rPr>
            <w:noProof/>
            <w:webHidden/>
          </w:rPr>
          <w:tab/>
        </w:r>
        <w:r w:rsidR="00EB249E">
          <w:rPr>
            <w:noProof/>
            <w:webHidden/>
          </w:rPr>
          <w:fldChar w:fldCharType="begin"/>
        </w:r>
        <w:r w:rsidR="00EB249E">
          <w:rPr>
            <w:noProof/>
            <w:webHidden/>
          </w:rPr>
          <w:instrText xml:space="preserve"> PAGEREF _Toc214516842 \h </w:instrText>
        </w:r>
        <w:r w:rsidR="00EB249E">
          <w:rPr>
            <w:noProof/>
            <w:webHidden/>
          </w:rPr>
        </w:r>
        <w:r w:rsidR="00EB249E">
          <w:rPr>
            <w:noProof/>
            <w:webHidden/>
          </w:rPr>
          <w:fldChar w:fldCharType="separate"/>
        </w:r>
        <w:r w:rsidR="00EB249E">
          <w:rPr>
            <w:noProof/>
            <w:webHidden/>
          </w:rPr>
          <w:t>3</w:t>
        </w:r>
        <w:r w:rsidR="00EB249E">
          <w:rPr>
            <w:noProof/>
            <w:webHidden/>
          </w:rPr>
          <w:fldChar w:fldCharType="end"/>
        </w:r>
      </w:hyperlink>
    </w:p>
    <w:p w14:paraId="15659B82" w14:textId="7FEB4064" w:rsidR="00EB249E" w:rsidRDefault="00EB249E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3" w:history="1">
        <w:r w:rsidRPr="00E27E26">
          <w:rPr>
            <w:rStyle w:val="Hyperlink"/>
            <w:noProof/>
            <w:lang w:eastAsia="de-DE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Sondaggi e pareri dei partner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0B78AE" w14:textId="77925734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4" w:history="1">
        <w:r w:rsidRPr="00E27E26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Rapporto dell’ente responsabile (azienda e CI)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219CBB" w14:textId="5DC1AE60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5" w:history="1">
        <w:r w:rsidRPr="00E27E26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Rapporto della CSFP (Cantoni e scuole professionali)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866C9A" w14:textId="7008D3C6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6" w:history="1">
        <w:r w:rsidRPr="00E27E26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Rapporto della SEFRI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013267" w14:textId="33D55372" w:rsidR="00EB249E" w:rsidRDefault="00EB249E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7" w:history="1">
        <w:r w:rsidRPr="00E27E26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Oggetto e parametri della revisione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F766F8" w14:textId="032A3951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8" w:history="1">
        <w:r w:rsidRPr="00E27E26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Organizzazione della revisione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3611DC" w14:textId="52155004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49" w:history="1">
        <w:r w:rsidRPr="00E27E26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Impostazione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57EF9F" w14:textId="4B85192B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0" w:history="1">
        <w:r w:rsidRPr="00E27E26">
          <w:rPr>
            <w:rStyle w:val="Hyperlink"/>
            <w:noProof/>
            <w:lang w:eastAsia="de-CH"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Struttura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90AAA2" w14:textId="01F97A69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1" w:history="1">
        <w:r w:rsidRPr="00E27E26">
          <w:rPr>
            <w:rStyle w:val="Hyperlink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Modello pedagogico-professionale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EEFD12" w14:textId="6BDDA55A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2" w:history="1">
        <w:r w:rsidRPr="00E27E26">
          <w:rPr>
            <w:rStyle w:val="Hyperlink"/>
            <w:noProof/>
            <w:lang w:eastAsia="de-CH"/>
          </w:rPr>
          <w:t>3.3.2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6F4486" w14:textId="4EB51D68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3" w:history="1">
        <w:r w:rsidRPr="00E27E26">
          <w:rPr>
            <w:rStyle w:val="Hyperlink"/>
            <w:noProof/>
            <w:lang w:eastAsia="de-CH"/>
          </w:rPr>
          <w:t>3.3.3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Sicurezza sul lavoro, protezione della salute e dell’ambiente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A4B03B" w14:textId="516D6A7F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4" w:history="1">
        <w:r w:rsidRPr="00E27E26">
          <w:rPr>
            <w:rStyle w:val="Hyperlink"/>
            <w:noProof/>
            <w:lang w:eastAsia="de-CH"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Luoghi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09A253" w14:textId="7C68AA39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5" w:history="1">
        <w:r w:rsidRPr="00E27E26">
          <w:rPr>
            <w:rStyle w:val="Hyperlink"/>
            <w:noProof/>
            <w:lang w:eastAsia="de-CH"/>
          </w:rPr>
          <w:t>3.4.1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Formazione professionale pratica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A50A4B" w14:textId="6DA45E99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6" w:history="1">
        <w:r w:rsidRPr="00E27E26">
          <w:rPr>
            <w:rStyle w:val="Hyperlink"/>
            <w:noProof/>
            <w:lang w:eastAsia="de-CH"/>
          </w:rPr>
          <w:t>3.4.2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Formazione scolastica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88A54D" w14:textId="59FA2475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7" w:history="1">
        <w:r w:rsidRPr="00E27E26">
          <w:rPr>
            <w:rStyle w:val="Hyperlink"/>
            <w:noProof/>
            <w:lang w:eastAsia="de-CH"/>
          </w:rPr>
          <w:t>3.4.3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Corsi interaziendali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3A74CF" w14:textId="2808645B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8" w:history="1">
        <w:r w:rsidRPr="00E27E26">
          <w:rPr>
            <w:rStyle w:val="Hyperlink"/>
            <w:noProof/>
            <w:lang w:eastAsia="de-CH"/>
          </w:rPr>
          <w:t>3.4.4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Documentazione dell’apprendimento, rapporto di formazione e documentazione delle prestazioni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9FEA29" w14:textId="1ABE45FA" w:rsidR="00EB249E" w:rsidRDefault="00EB249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59" w:history="1">
        <w:r w:rsidRPr="00E27E26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Procedura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E7133E" w14:textId="62C899EF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0" w:history="1">
        <w:r w:rsidRPr="00E27E26">
          <w:rPr>
            <w:rStyle w:val="Hyperlink"/>
            <w:noProof/>
            <w:lang w:eastAsia="de-CH"/>
          </w:rPr>
          <w:t>3.5.1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Ammissione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D9FE06" w14:textId="06C9D44F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1" w:history="1">
        <w:r w:rsidRPr="00E27E26">
          <w:rPr>
            <w:rStyle w:val="Hyperlink"/>
            <w:noProof/>
            <w:lang w:eastAsia="de-CH"/>
          </w:rPr>
          <w:t>3.5.2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Procedura di qualificazione (esame finale)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F3177A" w14:textId="1B1E92E2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2" w:history="1">
        <w:r w:rsidRPr="00E27E26">
          <w:rPr>
            <w:rStyle w:val="Hyperlink"/>
            <w:noProof/>
            <w:lang w:eastAsia="de-CH"/>
          </w:rPr>
          <w:t>3.5.3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Altre procedure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CD8815C" w14:textId="2FE2887D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3" w:history="1">
        <w:r w:rsidRPr="00E27E26">
          <w:rPr>
            <w:rStyle w:val="Hyperlink"/>
            <w:noProof/>
          </w:rPr>
          <w:t>3.5.4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Attuazione della formazione professionale di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E75852" w14:textId="75374ED1" w:rsidR="00EB249E" w:rsidRDefault="00EB249E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4" w:history="1">
        <w:r w:rsidRPr="00E27E26">
          <w:rPr>
            <w:rStyle w:val="Hyperlink"/>
            <w:noProof/>
          </w:rPr>
          <w:t>3.5.5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Ulteriori oggetti e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3440F2" w14:textId="19F5B2CB" w:rsidR="00EB249E" w:rsidRDefault="00EB249E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5" w:history="1">
        <w:r w:rsidRPr="00E27E26">
          <w:rPr>
            <w:rStyle w:val="Hyperlink"/>
            <w:noProof/>
            <w:lang w:eastAsia="de-CH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Approvazione della Commissione SP&amp;Q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5AC40C2" w14:textId="783018E6" w:rsidR="00EB249E" w:rsidRDefault="00EB249E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14516866" w:history="1">
        <w:r w:rsidRPr="00E27E26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27E26">
          <w:rPr>
            <w:rStyle w:val="Hyperlink"/>
            <w:noProof/>
          </w:rPr>
          <w:t>Decisione dell’ente responsabile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_Toc214516866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876F07" w14:textId="3C3D18D6" w:rsidR="00BC3ACB" w:rsidRPr="00EB249E" w:rsidRDefault="00FF6C5C">
      <w:pPr>
        <w:jc w:val="both"/>
        <w:rPr>
          <w:b/>
        </w:rPr>
      </w:pPr>
      <w:r w:rsidRPr="00EB249E">
        <w:rPr>
          <w:b/>
        </w:rPr>
        <w:fldChar w:fldCharType="end"/>
      </w:r>
    </w:p>
    <w:p w14:paraId="26BB29E0" w14:textId="77777777" w:rsidR="00990315" w:rsidRPr="00EB249E" w:rsidRDefault="00750662" w:rsidP="00CF654A">
      <w:pPr>
        <w:jc w:val="both"/>
        <w:rPr>
          <w:b/>
        </w:rPr>
      </w:pPr>
      <w:r w:rsidRPr="00EB249E">
        <w:rPr>
          <w:b/>
        </w:rPr>
        <w:t>Allegati</w:t>
      </w:r>
    </w:p>
    <w:p w14:paraId="7542310A" w14:textId="7B00D771" w:rsidR="00990315" w:rsidRPr="00EB249E" w:rsidRDefault="00750662" w:rsidP="00CF654A">
      <w:pPr>
        <w:pStyle w:val="Listenabsatz"/>
        <w:numPr>
          <w:ilvl w:val="0"/>
          <w:numId w:val="39"/>
        </w:numPr>
        <w:jc w:val="both"/>
      </w:pPr>
      <w:r w:rsidRPr="00EB249E">
        <w:t>Rapporto dell</w:t>
      </w:r>
      <w:r w:rsidR="00CC347C" w:rsidRPr="00EB249E">
        <w:t>’</w:t>
      </w:r>
      <w:r w:rsidRPr="00EB249E">
        <w:t>ente responsabile</w:t>
      </w:r>
    </w:p>
    <w:p w14:paraId="07605575" w14:textId="77777777" w:rsidR="00990315" w:rsidRPr="00EB249E" w:rsidRDefault="00750662" w:rsidP="00CF654A">
      <w:pPr>
        <w:pStyle w:val="Listenabsatz"/>
        <w:numPr>
          <w:ilvl w:val="0"/>
          <w:numId w:val="39"/>
        </w:numPr>
        <w:jc w:val="both"/>
      </w:pPr>
      <w:r w:rsidRPr="00EB249E">
        <w:t xml:space="preserve">Rapporto della </w:t>
      </w:r>
      <w:proofErr w:type="spellStart"/>
      <w:r w:rsidRPr="00EB249E">
        <w:t>CSFP</w:t>
      </w:r>
      <w:proofErr w:type="spellEnd"/>
    </w:p>
    <w:p w14:paraId="15BB10B2" w14:textId="77777777" w:rsidR="00990315" w:rsidRPr="00EB249E" w:rsidRDefault="00750662" w:rsidP="00CF654A">
      <w:pPr>
        <w:pStyle w:val="Listenabsatz"/>
        <w:numPr>
          <w:ilvl w:val="0"/>
          <w:numId w:val="39"/>
        </w:numPr>
        <w:jc w:val="both"/>
      </w:pPr>
      <w:r w:rsidRPr="00EB249E">
        <w:t>Rapporto della SEFRI</w:t>
      </w:r>
    </w:p>
    <w:p w14:paraId="447C3011" w14:textId="77777777" w:rsidR="00990315" w:rsidRPr="00EB249E" w:rsidRDefault="00750662" w:rsidP="00CF654A">
      <w:pPr>
        <w:spacing w:line="240" w:lineRule="auto"/>
        <w:jc w:val="both"/>
        <w:rPr>
          <w:lang w:eastAsia="de-DE"/>
        </w:rPr>
      </w:pPr>
      <w:r w:rsidRPr="00EB249E">
        <w:br w:type="page"/>
      </w:r>
    </w:p>
    <w:p w14:paraId="6B4CC6E1" w14:textId="77777777" w:rsidR="00990315" w:rsidRPr="00EB249E" w:rsidRDefault="00750662" w:rsidP="00CF654A">
      <w:pPr>
        <w:pStyle w:val="berschrift1"/>
        <w:jc w:val="both"/>
        <w:rPr>
          <w:lang w:eastAsia="de-DE"/>
        </w:rPr>
      </w:pPr>
      <w:bookmarkStart w:id="1" w:name="_Toc214516842"/>
      <w:r w:rsidRPr="00EB249E">
        <w:lastRenderedPageBreak/>
        <w:t>Situazione iniziale</w:t>
      </w:r>
      <w:bookmarkEnd w:id="1"/>
    </w:p>
    <w:p w14:paraId="7B76833F" w14:textId="76A180F2" w:rsidR="00990315" w:rsidRPr="00EB249E" w:rsidRDefault="00750662" w:rsidP="00CF654A">
      <w:pPr>
        <w:jc w:val="both"/>
        <w:rPr>
          <w:lang w:eastAsia="de-DE"/>
        </w:rPr>
      </w:pPr>
      <w:r w:rsidRPr="00EB249E">
        <w:t xml:space="preserve">La Commissione SP&amp;Q ha effettuato la verifica quinquennale per la professione </w:t>
      </w:r>
      <w:proofErr w:type="spellStart"/>
      <w:r w:rsidRPr="00EB249E">
        <w:t>XY</w:t>
      </w:r>
      <w:proofErr w:type="spellEnd"/>
      <w:r w:rsidRPr="00EB249E">
        <w:t xml:space="preserve"> conformemente all</w:t>
      </w:r>
      <w:r w:rsidR="00CC347C" w:rsidRPr="00EB249E">
        <w:t>’</w:t>
      </w:r>
      <w:r w:rsidRPr="00EB249E">
        <w:t>ordinanza in materia di formazione.</w:t>
      </w:r>
    </w:p>
    <w:p w14:paraId="0C95FC1B" w14:textId="4A473971" w:rsidR="00990315" w:rsidRPr="00EB249E" w:rsidRDefault="00750662" w:rsidP="00CF654A">
      <w:pPr>
        <w:jc w:val="both"/>
        <w:rPr>
          <w:rFonts w:cs="Arial"/>
          <w:color w:val="0070C0"/>
        </w:rPr>
      </w:pPr>
      <w:r w:rsidRPr="00EB249E">
        <w:rPr>
          <w:rFonts w:cs="Arial"/>
          <w:color w:val="0070C0"/>
        </w:rPr>
        <w:t xml:space="preserve">Nota </w:t>
      </w:r>
      <w:r w:rsidRPr="00EB249E">
        <w:rPr>
          <w:rFonts w:cs="Arial"/>
          <w:color w:val="4F81BD" w:themeColor="accent1"/>
        </w:rPr>
        <w:t>bene:</w:t>
      </w:r>
      <w:r w:rsidRPr="00EB249E">
        <w:rPr>
          <w:color w:val="4F81BD" w:themeColor="accent1"/>
        </w:rPr>
        <w:t xml:space="preserve"> si prega di indicare nel rapporto anche i seguenti parametri: </w:t>
      </w:r>
      <w:r w:rsidRPr="00EB249E">
        <w:rPr>
          <w:rFonts w:cs="Arial"/>
          <w:color w:val="0070C0"/>
        </w:rPr>
        <w:t>numero di contratti di tirocinio all</w:t>
      </w:r>
      <w:r w:rsidR="00CC347C" w:rsidRPr="00EB249E">
        <w:rPr>
          <w:rFonts w:cs="Arial"/>
          <w:color w:val="0070C0"/>
        </w:rPr>
        <w:t>’</w:t>
      </w:r>
      <w:r w:rsidRPr="00EB249E">
        <w:rPr>
          <w:rFonts w:cs="Arial"/>
          <w:color w:val="0070C0"/>
        </w:rPr>
        <w:t xml:space="preserve">anno e </w:t>
      </w:r>
      <w:r w:rsidR="00621028" w:rsidRPr="00EB249E">
        <w:rPr>
          <w:rFonts w:cs="Arial"/>
          <w:color w:val="0070C0"/>
        </w:rPr>
        <w:t xml:space="preserve">tendenza </w:t>
      </w:r>
      <w:r w:rsidRPr="00EB249E">
        <w:rPr>
          <w:rFonts w:cs="Arial"/>
          <w:color w:val="0070C0"/>
        </w:rPr>
        <w:t>di sviluppo, tassi di superamento della procedura di qualificazione (PQ), numero di interruzioni del tirocinio, numero d</w:t>
      </w:r>
      <w:r w:rsidR="00621028" w:rsidRPr="00EB249E">
        <w:rPr>
          <w:rFonts w:cs="Arial"/>
          <w:color w:val="0070C0"/>
        </w:rPr>
        <w:t>elle</w:t>
      </w:r>
      <w:r w:rsidRPr="00EB249E">
        <w:rPr>
          <w:rFonts w:cs="Arial"/>
          <w:color w:val="0070C0"/>
        </w:rPr>
        <w:t xml:space="preserve"> scuole professionali e </w:t>
      </w:r>
      <w:r w:rsidR="00621028" w:rsidRPr="00EB249E">
        <w:rPr>
          <w:rFonts w:cs="Arial"/>
          <w:color w:val="0070C0"/>
        </w:rPr>
        <w:t xml:space="preserve">delle </w:t>
      </w:r>
      <w:r w:rsidRPr="00EB249E">
        <w:rPr>
          <w:rFonts w:cs="Arial"/>
          <w:color w:val="0070C0"/>
        </w:rPr>
        <w:t>sedi dei corsi interaziendali (CI), tassi della maturità professionale (</w:t>
      </w:r>
      <w:proofErr w:type="spellStart"/>
      <w:r w:rsidRPr="00EB249E">
        <w:rPr>
          <w:rFonts w:cs="Arial"/>
          <w:color w:val="0070C0"/>
        </w:rPr>
        <w:t>MP1</w:t>
      </w:r>
      <w:proofErr w:type="spellEnd"/>
      <w:r w:rsidRPr="00EB249E">
        <w:rPr>
          <w:rFonts w:cs="Arial"/>
          <w:color w:val="0070C0"/>
        </w:rPr>
        <w:t xml:space="preserve"> e </w:t>
      </w:r>
      <w:proofErr w:type="spellStart"/>
      <w:r w:rsidRPr="00EB249E">
        <w:rPr>
          <w:rFonts w:cs="Arial"/>
          <w:color w:val="0070C0"/>
        </w:rPr>
        <w:t>MP2</w:t>
      </w:r>
      <w:proofErr w:type="spellEnd"/>
      <w:r w:rsidRPr="00EB249E">
        <w:rPr>
          <w:rFonts w:cs="Arial"/>
          <w:color w:val="0070C0"/>
        </w:rPr>
        <w:t>, ecc.</w:t>
      </w:r>
      <w:r w:rsidR="00976CE8" w:rsidRPr="00EB249E">
        <w:rPr>
          <w:rFonts w:cs="Arial"/>
          <w:color w:val="0070C0"/>
        </w:rPr>
        <w:t>).</w:t>
      </w:r>
    </w:p>
    <w:p w14:paraId="70F540CB" w14:textId="77777777" w:rsidR="00990315" w:rsidRPr="00EB249E" w:rsidRDefault="00750662" w:rsidP="00CF654A">
      <w:pPr>
        <w:pStyle w:val="berschrift1"/>
        <w:jc w:val="both"/>
        <w:rPr>
          <w:lang w:eastAsia="de-DE"/>
        </w:rPr>
      </w:pPr>
      <w:bookmarkStart w:id="2" w:name="_Toc214516843"/>
      <w:r w:rsidRPr="00EB249E">
        <w:t>Sondaggi e pareri dei partner della formazione professionale</w:t>
      </w:r>
      <w:bookmarkEnd w:id="2"/>
    </w:p>
    <w:p w14:paraId="0BC3934D" w14:textId="4B3FA4D4" w:rsidR="00990315" w:rsidRPr="00EB249E" w:rsidRDefault="00750662" w:rsidP="00CF654A">
      <w:pPr>
        <w:jc w:val="both"/>
        <w:rPr>
          <w:szCs w:val="20"/>
          <w:lang w:eastAsia="de-DE"/>
        </w:rPr>
      </w:pPr>
      <w:r w:rsidRPr="00EB249E">
        <w:t xml:space="preserve">Qui di seguito vengono riassunti i risultati dei sondaggi o dei </w:t>
      </w:r>
      <w:r w:rsidR="00621028" w:rsidRPr="00EB249E">
        <w:t xml:space="preserve">pareri </w:t>
      </w:r>
      <w:r w:rsidRPr="00EB249E">
        <w:t xml:space="preserve">dei partner della formazione professionale. Per i dettagli dei singoli pareri si rimanda agli allegati. </w:t>
      </w:r>
      <w:r w:rsidRPr="00EB249E">
        <w:rPr>
          <w:rFonts w:cs="Arial"/>
          <w:color w:val="0070C0"/>
        </w:rPr>
        <w:t>Nota bene: per ogni sondaggio/parere occorre specificare quando e in quale forma è stato effettuato.</w:t>
      </w:r>
    </w:p>
    <w:p w14:paraId="68F6A5A5" w14:textId="26A0084D" w:rsidR="00990315" w:rsidRPr="00EB249E" w:rsidRDefault="00750662" w:rsidP="00CF654A">
      <w:pPr>
        <w:pStyle w:val="berschrift2"/>
        <w:jc w:val="both"/>
      </w:pPr>
      <w:bookmarkStart w:id="3" w:name="_Toc214516844"/>
      <w:r w:rsidRPr="00EB249E">
        <w:t>Rapporto dell</w:t>
      </w:r>
      <w:r w:rsidR="00CC347C" w:rsidRPr="00EB249E">
        <w:t>’</w:t>
      </w:r>
      <w:r w:rsidRPr="00EB249E">
        <w:t>ente responsabile (azienda e CI)</w:t>
      </w:r>
      <w:bookmarkEnd w:id="3"/>
    </w:p>
    <w:p w14:paraId="593D9F61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Sintesi dei risultati</w:t>
      </w:r>
    </w:p>
    <w:p w14:paraId="2C18306B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Testo</w:t>
      </w:r>
    </w:p>
    <w:p w14:paraId="37064D17" w14:textId="77777777" w:rsidR="00990315" w:rsidRPr="00EB249E" w:rsidRDefault="00750662" w:rsidP="00CF654A">
      <w:pPr>
        <w:pStyle w:val="berschrift2"/>
        <w:jc w:val="both"/>
      </w:pPr>
      <w:bookmarkStart w:id="4" w:name="_Toc214516845"/>
      <w:r w:rsidRPr="00EB249E">
        <w:t xml:space="preserve">Rapporto della </w:t>
      </w:r>
      <w:proofErr w:type="spellStart"/>
      <w:r w:rsidRPr="00EB249E">
        <w:t>CSFP</w:t>
      </w:r>
      <w:proofErr w:type="spellEnd"/>
      <w:r w:rsidRPr="00EB249E">
        <w:t xml:space="preserve"> (Cantoni e scuole professionali)</w:t>
      </w:r>
      <w:bookmarkEnd w:id="4"/>
    </w:p>
    <w:p w14:paraId="07C84B7E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Sintesi dei risultati</w:t>
      </w:r>
    </w:p>
    <w:p w14:paraId="2A04D5F9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Testo</w:t>
      </w:r>
    </w:p>
    <w:p w14:paraId="169189F3" w14:textId="77777777" w:rsidR="00990315" w:rsidRPr="00EB249E" w:rsidRDefault="00750662" w:rsidP="00CF654A">
      <w:pPr>
        <w:pStyle w:val="berschrift2"/>
        <w:jc w:val="both"/>
      </w:pPr>
      <w:bookmarkStart w:id="5" w:name="_Toc214516846"/>
      <w:r w:rsidRPr="00EB249E">
        <w:t>Rapporto della SEFRI</w:t>
      </w:r>
      <w:bookmarkEnd w:id="5"/>
    </w:p>
    <w:p w14:paraId="6865F69B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Sintesi del rapporto</w:t>
      </w:r>
    </w:p>
    <w:p w14:paraId="2AB29584" w14:textId="77777777" w:rsidR="00990315" w:rsidRPr="00EB249E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EB249E">
        <w:rPr>
          <w:rFonts w:cs="Arial"/>
          <w:color w:val="0070C0"/>
        </w:rPr>
        <w:t>Testo</w:t>
      </w:r>
    </w:p>
    <w:p w14:paraId="201EB070" w14:textId="77777777" w:rsidR="00990315" w:rsidRPr="00EB249E" w:rsidRDefault="00990315" w:rsidP="00CF654A">
      <w:pPr>
        <w:jc w:val="both"/>
        <w:rPr>
          <w:lang w:eastAsia="de-DE"/>
        </w:rPr>
      </w:pPr>
    </w:p>
    <w:p w14:paraId="5463771A" w14:textId="77777777" w:rsidR="00990315" w:rsidRPr="00EB249E" w:rsidRDefault="00990315" w:rsidP="00CF654A">
      <w:pPr>
        <w:jc w:val="both"/>
        <w:rPr>
          <w:lang w:eastAsia="de-DE"/>
        </w:rPr>
      </w:pPr>
    </w:p>
    <w:p w14:paraId="06DD060D" w14:textId="77777777" w:rsidR="00990315" w:rsidRPr="00EB249E" w:rsidRDefault="00990315" w:rsidP="00CF654A">
      <w:pPr>
        <w:jc w:val="both"/>
        <w:rPr>
          <w:lang w:eastAsia="de-DE"/>
        </w:rPr>
        <w:sectPr w:rsidR="00990315" w:rsidRPr="00EB24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683DDFE3" w14:textId="77777777" w:rsidR="00990315" w:rsidRPr="00EB249E" w:rsidRDefault="00750662" w:rsidP="00CF654A">
      <w:pPr>
        <w:pStyle w:val="berschrift1"/>
        <w:jc w:val="both"/>
      </w:pPr>
      <w:bookmarkStart w:id="6" w:name="_Toc214516847"/>
      <w:r w:rsidRPr="00EB249E">
        <w:lastRenderedPageBreak/>
        <w:t>Oggetto e parametri della revisione</w:t>
      </w:r>
      <w:bookmarkEnd w:id="6"/>
    </w:p>
    <w:p w14:paraId="28C2E607" w14:textId="6ECE54EE" w:rsidR="00990315" w:rsidRPr="00EB249E" w:rsidRDefault="00750662" w:rsidP="00CF654A">
      <w:pPr>
        <w:jc w:val="both"/>
        <w:rPr>
          <w:lang w:eastAsia="de-CH"/>
        </w:rPr>
      </w:pPr>
      <w:r w:rsidRPr="00EB249E">
        <w:t>Sulla base dei sondaggi e dei pareri (</w:t>
      </w:r>
      <w:r w:rsidR="00CC347C" w:rsidRPr="00EB249E">
        <w:t>cfr. </w:t>
      </w:r>
      <w:r w:rsidRPr="00EB249E">
        <w:t xml:space="preserve">cap. 2), qui di seguito sono illustrati gli </w:t>
      </w:r>
      <w:r w:rsidR="00A958C9" w:rsidRPr="00EB249E">
        <w:t>aspetti</w:t>
      </w:r>
      <w:r w:rsidR="00621028" w:rsidRPr="00EB249E">
        <w:t xml:space="preserve"> </w:t>
      </w:r>
      <w:r w:rsidRPr="00EB249E">
        <w:t>e i parametri</w:t>
      </w:r>
      <w:r w:rsidR="00345DAD" w:rsidRPr="00EB249E">
        <w:t xml:space="preserve"> oggetto della revisione</w:t>
      </w:r>
      <w:r w:rsidRPr="00EB249E">
        <w:t xml:space="preserve"> </w:t>
      </w:r>
      <w:r w:rsidR="00621028" w:rsidRPr="00EB249E">
        <w:t xml:space="preserve">proposti </w:t>
      </w:r>
      <w:r w:rsidRPr="00EB249E">
        <w:t>dai partner della formazione professionale</w:t>
      </w:r>
      <w:r w:rsidR="00621028" w:rsidRPr="00EB249E">
        <w:t>:</w:t>
      </w:r>
      <w:r w:rsidRPr="00EB249E">
        <w:t xml:space="preserve"> </w:t>
      </w:r>
      <w:r w:rsidR="00621028" w:rsidRPr="00EB249E">
        <w:t xml:space="preserve">essi </w:t>
      </w:r>
      <w:r w:rsidRPr="00EB249E">
        <w:t xml:space="preserve">rappresentano il quadro di riferimento per la revisione. Eventuali modifiche </w:t>
      </w:r>
      <w:r w:rsidR="00621028" w:rsidRPr="00EB249E">
        <w:t xml:space="preserve">o aggiunte </w:t>
      </w:r>
      <w:r w:rsidRPr="00EB249E">
        <w:t>emers</w:t>
      </w:r>
      <w:r w:rsidR="00621028" w:rsidRPr="00EB249E">
        <w:t>e</w:t>
      </w:r>
      <w:r w:rsidRPr="00EB249E">
        <w:t xml:space="preserve"> nel corso della revisione saranno discuss</w:t>
      </w:r>
      <w:r w:rsidR="00621028" w:rsidRPr="00EB249E">
        <w:t>e</w:t>
      </w:r>
      <w:r w:rsidRPr="00EB249E">
        <w:t xml:space="preserve"> all</w:t>
      </w:r>
      <w:r w:rsidR="00CC347C" w:rsidRPr="00EB249E">
        <w:t>’</w:t>
      </w:r>
      <w:r w:rsidRPr="00EB249E">
        <w:t xml:space="preserve">interno della Commissione SP&amp;Q e, se necessario, </w:t>
      </w:r>
      <w:r w:rsidR="00621028" w:rsidRPr="00EB249E">
        <w:t>precisate</w:t>
      </w:r>
      <w:r w:rsidRPr="00EB249E">
        <w:t xml:space="preserve"> e </w:t>
      </w:r>
      <w:r w:rsidR="00621028" w:rsidRPr="00EB249E">
        <w:t xml:space="preserve">giustificate </w:t>
      </w:r>
      <w:r w:rsidRPr="00EB249E">
        <w:t>in una riunione di conciliazione tra i partner della formazione professionale.</w:t>
      </w:r>
    </w:p>
    <w:p w14:paraId="57FF56DC" w14:textId="5E117C84" w:rsidR="00990315" w:rsidRPr="00EB249E" w:rsidRDefault="00750662" w:rsidP="00CF654A">
      <w:pPr>
        <w:jc w:val="both"/>
        <w:rPr>
          <w:lang w:eastAsia="de-CH"/>
        </w:rPr>
      </w:pPr>
      <w:r w:rsidRPr="00EB249E">
        <w:t xml:space="preserve">I testi in celeste </w:t>
      </w:r>
      <w:r w:rsidR="00621028" w:rsidRPr="00EB249E">
        <w:t xml:space="preserve">sono </w:t>
      </w:r>
      <w:r w:rsidRPr="00EB249E">
        <w:t xml:space="preserve">esempi </w:t>
      </w:r>
      <w:r w:rsidR="00621028" w:rsidRPr="00EB249E">
        <w:t xml:space="preserve">di </w:t>
      </w:r>
      <w:r w:rsidRPr="00EB249E">
        <w:t xml:space="preserve">compilazione delle tabelle. I pareri </w:t>
      </w:r>
      <w:r w:rsidR="00621028" w:rsidRPr="00EB249E">
        <w:t xml:space="preserve">dei tre partner della formazione </w:t>
      </w:r>
      <w:r w:rsidR="00976CE8" w:rsidRPr="00EB249E">
        <w:t xml:space="preserve">professionale </w:t>
      </w:r>
      <w:r w:rsidRPr="00EB249E">
        <w:t>devono essere inseriti nell</w:t>
      </w:r>
      <w:r w:rsidR="00621028" w:rsidRPr="00EB249E">
        <w:t>a</w:t>
      </w:r>
      <w:r w:rsidRPr="00EB249E">
        <w:t xml:space="preserve"> </w:t>
      </w:r>
      <w:r w:rsidR="00621028" w:rsidRPr="00EB249E">
        <w:t xml:space="preserve">rispettiva </w:t>
      </w:r>
      <w:r w:rsidRPr="00EB249E">
        <w:t>colonn</w:t>
      </w:r>
      <w:r w:rsidR="00621028" w:rsidRPr="00EB249E">
        <w:t>a</w:t>
      </w:r>
      <w:r w:rsidRPr="00EB249E">
        <w:t xml:space="preserve"> (ente responsabile, Cantoni e Confederazione</w:t>
      </w:r>
      <w:r w:rsidR="00621028" w:rsidRPr="00EB249E">
        <w:t>)</w:t>
      </w:r>
      <w:r w:rsidRPr="00EB249E">
        <w:t>.</w:t>
      </w:r>
    </w:p>
    <w:p w14:paraId="79B41839" w14:textId="2ADCDE4C" w:rsidR="00990315" w:rsidRPr="00EB249E" w:rsidRDefault="00CC7D5D" w:rsidP="00C63D86">
      <w:pPr>
        <w:jc w:val="both"/>
        <w:rPr>
          <w:i/>
          <w:iCs/>
          <w:color w:val="0070C0"/>
          <w:lang w:eastAsia="de-CH"/>
        </w:rPr>
      </w:pPr>
      <w:r w:rsidRPr="00EB249E">
        <w:rPr>
          <w:i/>
          <w:iCs/>
          <w:color w:val="0070C0"/>
          <w:lang w:eastAsia="de-CH"/>
        </w:rPr>
        <w:t xml:space="preserve">Indicazioni per la compilazione </w:t>
      </w:r>
      <w:r w:rsidR="0078482C" w:rsidRPr="00EB249E">
        <w:rPr>
          <w:i/>
          <w:iCs/>
          <w:color w:val="0070C0"/>
          <w:lang w:eastAsia="de-CH"/>
        </w:rPr>
        <w:t>delle parti che seguono</w:t>
      </w:r>
      <w:r w:rsidRPr="00EB249E">
        <w:rPr>
          <w:i/>
          <w:iCs/>
          <w:color w:val="0070C0"/>
          <w:lang w:eastAsia="de-CH"/>
        </w:rPr>
        <w:t xml:space="preserve">, da cancellare </w:t>
      </w:r>
      <w:r w:rsidR="0078482C" w:rsidRPr="00EB249E">
        <w:rPr>
          <w:i/>
          <w:iCs/>
          <w:color w:val="0070C0"/>
          <w:lang w:eastAsia="de-CH"/>
        </w:rPr>
        <w:t>nel testo finale</w:t>
      </w:r>
      <w:r w:rsidRPr="00EB249E">
        <w:rPr>
          <w:i/>
          <w:iCs/>
          <w:color w:val="0070C0"/>
          <w:lang w:eastAsia="de-CH"/>
        </w:rPr>
        <w:t>.</w:t>
      </w:r>
    </w:p>
    <w:p w14:paraId="0D124EE7" w14:textId="7648E5FE" w:rsidR="00990315" w:rsidRPr="00EB249E" w:rsidRDefault="00750662" w:rsidP="00CC7D5D">
      <w:pPr>
        <w:numPr>
          <w:ilvl w:val="0"/>
          <w:numId w:val="53"/>
        </w:numPr>
        <w:jc w:val="both"/>
        <w:rPr>
          <w:i/>
          <w:iCs/>
          <w:color w:val="0070C0"/>
          <w:lang w:eastAsia="de-CH"/>
        </w:rPr>
      </w:pPr>
      <w:r w:rsidRPr="00EB249E">
        <w:rPr>
          <w:i/>
          <w:color w:val="0070C0"/>
        </w:rPr>
        <w:t xml:space="preserve">I seguenti parametri di revisione </w:t>
      </w:r>
      <w:r w:rsidR="00294FD7" w:rsidRPr="00EB249E">
        <w:rPr>
          <w:i/>
          <w:color w:val="0070C0"/>
        </w:rPr>
        <w:t>sono</w:t>
      </w:r>
      <w:r w:rsidRPr="00EB249E">
        <w:rPr>
          <w:i/>
          <w:color w:val="0070C0"/>
        </w:rPr>
        <w:t xml:space="preserve"> stabiliti congiuntamente dalla Commissione SP&amp;Q</w:t>
      </w:r>
      <w:r w:rsidR="00E00C9B" w:rsidRPr="00EB249E">
        <w:rPr>
          <w:i/>
          <w:color w:val="0070C0"/>
        </w:rPr>
        <w:t>.</w:t>
      </w:r>
    </w:p>
    <w:p w14:paraId="1269A1B4" w14:textId="65AC400D" w:rsidR="00990315" w:rsidRPr="00EB249E" w:rsidRDefault="00CC7D5D" w:rsidP="00CC7D5D">
      <w:pPr>
        <w:numPr>
          <w:ilvl w:val="0"/>
          <w:numId w:val="53"/>
        </w:numPr>
        <w:jc w:val="both"/>
        <w:rPr>
          <w:i/>
          <w:color w:val="0070C0"/>
        </w:rPr>
      </w:pPr>
      <w:r w:rsidRPr="00EB249E">
        <w:rPr>
          <w:i/>
          <w:color w:val="0070C0"/>
        </w:rPr>
        <w:t>I parametri sono definiti come segue (per esempio)</w:t>
      </w:r>
      <w:r w:rsidR="0078482C" w:rsidRPr="00EB249E">
        <w:rPr>
          <w:i/>
          <w:color w:val="0070C0"/>
        </w:rPr>
        <w:t>:</w:t>
      </w:r>
      <w:r w:rsidRPr="00EB249E">
        <w:rPr>
          <w:i/>
          <w:color w:val="0070C0"/>
        </w:rPr>
        <w:t xml:space="preserve"> </w:t>
      </w:r>
      <w:r w:rsidR="0078482C" w:rsidRPr="00EB249E">
        <w:rPr>
          <w:i/>
          <w:color w:val="0070C0"/>
        </w:rPr>
        <w:t xml:space="preserve">I </w:t>
      </w:r>
      <w:r w:rsidRPr="00EB249E">
        <w:rPr>
          <w:i/>
          <w:color w:val="0070C0"/>
        </w:rPr>
        <w:t>CI sono ridotti da xxx giorni a xx giorni.</w:t>
      </w:r>
    </w:p>
    <w:p w14:paraId="41F538F0" w14:textId="5695DF21" w:rsidR="00CC7D5D" w:rsidRPr="00EB249E" w:rsidRDefault="00294FD7" w:rsidP="00CC7D5D">
      <w:pPr>
        <w:numPr>
          <w:ilvl w:val="0"/>
          <w:numId w:val="53"/>
        </w:numPr>
        <w:jc w:val="both"/>
        <w:rPr>
          <w:i/>
          <w:color w:val="0070C0"/>
        </w:rPr>
      </w:pPr>
      <w:r w:rsidRPr="00EB249E">
        <w:rPr>
          <w:i/>
          <w:color w:val="0070C0"/>
        </w:rPr>
        <w:t xml:space="preserve">L’oggetto e </w:t>
      </w:r>
      <w:r w:rsidR="00A12C27" w:rsidRPr="00EB249E">
        <w:rPr>
          <w:i/>
          <w:color w:val="0070C0"/>
        </w:rPr>
        <w:t xml:space="preserve">i </w:t>
      </w:r>
      <w:r w:rsidRPr="00EB249E">
        <w:rPr>
          <w:i/>
          <w:color w:val="0070C0"/>
        </w:rPr>
        <w:t>parametr</w:t>
      </w:r>
      <w:r w:rsidR="00A12C27" w:rsidRPr="00EB249E">
        <w:rPr>
          <w:i/>
          <w:color w:val="0070C0"/>
        </w:rPr>
        <w:t>i</w:t>
      </w:r>
      <w:r w:rsidRPr="00EB249E">
        <w:rPr>
          <w:i/>
          <w:color w:val="0070C0"/>
        </w:rPr>
        <w:t xml:space="preserve"> per una revisione nonché la decisione della Commissione SP&amp;Q </w:t>
      </w:r>
      <w:r w:rsidR="00CC7D5D" w:rsidRPr="00EB249E">
        <w:rPr>
          <w:i/>
          <w:color w:val="0070C0"/>
        </w:rPr>
        <w:t xml:space="preserve">devono essere completati anche </w:t>
      </w:r>
      <w:r w:rsidRPr="00EB249E">
        <w:rPr>
          <w:i/>
          <w:color w:val="0070C0"/>
        </w:rPr>
        <w:t xml:space="preserve">se </w:t>
      </w:r>
      <w:r w:rsidR="00A12C27" w:rsidRPr="00EB249E">
        <w:rPr>
          <w:i/>
          <w:color w:val="0070C0"/>
        </w:rPr>
        <w:t>la decisione finale non contempla</w:t>
      </w:r>
      <w:r w:rsidRPr="00EB249E">
        <w:rPr>
          <w:i/>
          <w:color w:val="0070C0"/>
        </w:rPr>
        <w:t xml:space="preserve"> una </w:t>
      </w:r>
      <w:r w:rsidR="00CC7D5D" w:rsidRPr="00EB249E">
        <w:rPr>
          <w:i/>
          <w:color w:val="0070C0"/>
        </w:rPr>
        <w:t>revisione</w:t>
      </w:r>
    </w:p>
    <w:p w14:paraId="7A21B1B1" w14:textId="06889038" w:rsidR="00CC7D5D" w:rsidRPr="00EB249E" w:rsidRDefault="00CC7D5D" w:rsidP="00CC7D5D">
      <w:pPr>
        <w:numPr>
          <w:ilvl w:val="0"/>
          <w:numId w:val="53"/>
        </w:numPr>
        <w:jc w:val="both"/>
        <w:rPr>
          <w:i/>
          <w:iCs/>
          <w:color w:val="0070C0"/>
          <w:lang w:eastAsia="de-CH"/>
        </w:rPr>
      </w:pPr>
      <w:r w:rsidRPr="00EB249E">
        <w:rPr>
          <w:i/>
          <w:color w:val="0070C0"/>
        </w:rPr>
        <w:t xml:space="preserve">Se al momento della redazione del rapporto non è possibile prendere alcuna decisione in merito </w:t>
      </w:r>
      <w:r w:rsidR="00294FD7" w:rsidRPr="00EB249E">
        <w:rPr>
          <w:i/>
          <w:color w:val="0070C0"/>
        </w:rPr>
        <w:t>all’</w:t>
      </w:r>
      <w:r w:rsidRPr="00EB249E">
        <w:rPr>
          <w:i/>
          <w:color w:val="0070C0"/>
        </w:rPr>
        <w:t>oggett</w:t>
      </w:r>
      <w:r w:rsidR="00294FD7" w:rsidRPr="00EB249E">
        <w:rPr>
          <w:i/>
          <w:color w:val="0070C0"/>
        </w:rPr>
        <w:t>o</w:t>
      </w:r>
      <w:r w:rsidRPr="00EB249E">
        <w:rPr>
          <w:i/>
          <w:color w:val="0070C0"/>
        </w:rPr>
        <w:t xml:space="preserve"> e ai </w:t>
      </w:r>
      <w:r w:rsidR="00294FD7" w:rsidRPr="00EB249E">
        <w:rPr>
          <w:i/>
          <w:color w:val="0070C0"/>
        </w:rPr>
        <w:t>parametri</w:t>
      </w:r>
      <w:r w:rsidRPr="00EB249E">
        <w:rPr>
          <w:i/>
          <w:color w:val="0070C0"/>
        </w:rPr>
        <w:t xml:space="preserve">, occorre fissare un termine, in linea con le fasi descritte nel manuale «Processo di sviluppo delle professioni». Ad esempio, la durata della procedura di qualificazione dovrà essere definita dalla commissione </w:t>
      </w:r>
      <w:r w:rsidR="00294FD7" w:rsidRPr="00EB249E">
        <w:rPr>
          <w:i/>
          <w:color w:val="0070C0"/>
        </w:rPr>
        <w:t>SP</w:t>
      </w:r>
      <w:r w:rsidRPr="00EB249E">
        <w:rPr>
          <w:i/>
          <w:color w:val="0070C0"/>
        </w:rPr>
        <w:t xml:space="preserve">&amp;Q </w:t>
      </w:r>
      <w:r w:rsidR="00294FD7" w:rsidRPr="00EB249E">
        <w:rPr>
          <w:i/>
          <w:color w:val="0070C0"/>
        </w:rPr>
        <w:t xml:space="preserve">entro </w:t>
      </w:r>
      <w:r w:rsidRPr="00EB249E">
        <w:rPr>
          <w:i/>
          <w:color w:val="0070C0"/>
        </w:rPr>
        <w:t xml:space="preserve">la </w:t>
      </w:r>
      <w:r w:rsidR="0078482C" w:rsidRPr="00EB249E">
        <w:rPr>
          <w:i/>
          <w:color w:val="0070C0"/>
        </w:rPr>
        <w:t xml:space="preserve">fine della </w:t>
      </w:r>
      <w:r w:rsidRPr="00EB249E">
        <w:rPr>
          <w:i/>
          <w:color w:val="0070C0"/>
        </w:rPr>
        <w:t>fase 3</w:t>
      </w:r>
      <w:r w:rsidR="00294FD7" w:rsidRPr="00EB249E">
        <w:rPr>
          <w:i/>
          <w:color w:val="0070C0"/>
        </w:rPr>
        <w:t xml:space="preserve"> (Atti normativi in materia di formazione</w:t>
      </w:r>
      <w:r w:rsidR="00294FD7" w:rsidRPr="00EB249E">
        <w:rPr>
          <w:rFonts w:eastAsia="Arial" w:cs="Arial"/>
        </w:rPr>
        <w:t>)</w:t>
      </w:r>
      <w:r w:rsidRPr="00EB249E">
        <w:rPr>
          <w:i/>
          <w:color w:val="0070C0"/>
        </w:rPr>
        <w:t>.</w:t>
      </w:r>
    </w:p>
    <w:p w14:paraId="796D2930" w14:textId="47168B2C" w:rsidR="00990315" w:rsidRPr="00EB249E" w:rsidRDefault="00294FD7" w:rsidP="00CC7D5D">
      <w:pPr>
        <w:numPr>
          <w:ilvl w:val="0"/>
          <w:numId w:val="53"/>
        </w:numPr>
        <w:jc w:val="both"/>
        <w:rPr>
          <w:i/>
          <w:iCs/>
          <w:color w:val="0070C0"/>
          <w:lang w:eastAsia="de-CH"/>
        </w:rPr>
      </w:pPr>
      <w:r w:rsidRPr="00EB249E">
        <w:rPr>
          <w:i/>
          <w:color w:val="0070C0"/>
        </w:rPr>
        <w:t xml:space="preserve">Se i </w:t>
      </w:r>
      <w:r w:rsidR="00750662" w:rsidRPr="00EB249E">
        <w:rPr>
          <w:i/>
          <w:color w:val="0070C0"/>
        </w:rPr>
        <w:t>partner della formazione professionale non riescono a giungere a un accordo</w:t>
      </w:r>
      <w:r w:rsidR="00345DAD" w:rsidRPr="00EB249E">
        <w:rPr>
          <w:i/>
          <w:color w:val="0070C0"/>
        </w:rPr>
        <w:t xml:space="preserve">, </w:t>
      </w:r>
      <w:r w:rsidR="00750662" w:rsidRPr="00EB249E">
        <w:rPr>
          <w:i/>
          <w:color w:val="0070C0"/>
        </w:rPr>
        <w:t>è necessari</w:t>
      </w:r>
      <w:r w:rsidR="00345DAD" w:rsidRPr="00EB249E">
        <w:rPr>
          <w:i/>
          <w:color w:val="0070C0"/>
        </w:rPr>
        <w:t>a</w:t>
      </w:r>
      <w:r w:rsidR="00750662" w:rsidRPr="00EB249E">
        <w:rPr>
          <w:i/>
          <w:color w:val="0070C0"/>
        </w:rPr>
        <w:t xml:space="preserve"> una riunione di conciliazione presso la SEFRI.</w:t>
      </w:r>
    </w:p>
    <w:p w14:paraId="6BD21C7B" w14:textId="54EA2D37" w:rsidR="00990315" w:rsidRPr="00EB249E" w:rsidRDefault="00C63D86" w:rsidP="00C63D86">
      <w:pPr>
        <w:numPr>
          <w:ilvl w:val="0"/>
          <w:numId w:val="53"/>
        </w:numPr>
        <w:jc w:val="both"/>
        <w:rPr>
          <w:i/>
          <w:iCs/>
          <w:color w:val="0070C0"/>
          <w:lang w:eastAsia="de-CH"/>
        </w:rPr>
      </w:pPr>
      <w:r w:rsidRPr="00EB249E">
        <w:rPr>
          <w:i/>
          <w:iCs/>
          <w:color w:val="0070C0"/>
          <w:lang w:eastAsia="de-CH"/>
        </w:rPr>
        <w:t>L</w:t>
      </w:r>
      <w:r w:rsidR="0078482C" w:rsidRPr="00EB249E">
        <w:rPr>
          <w:i/>
          <w:iCs/>
          <w:color w:val="0070C0"/>
          <w:lang w:eastAsia="de-CH"/>
        </w:rPr>
        <w:t>’ordine dell</w:t>
      </w:r>
      <w:r w:rsidRPr="00EB249E">
        <w:rPr>
          <w:i/>
          <w:iCs/>
          <w:color w:val="0070C0"/>
          <w:lang w:eastAsia="de-CH"/>
        </w:rPr>
        <w:t xml:space="preserve">e </w:t>
      </w:r>
      <w:r w:rsidR="00294FD7" w:rsidRPr="00EB249E">
        <w:rPr>
          <w:i/>
          <w:iCs/>
          <w:color w:val="0070C0"/>
          <w:lang w:eastAsia="de-CH"/>
        </w:rPr>
        <w:t>rubriche seguenti</w:t>
      </w:r>
      <w:r w:rsidRPr="00EB249E">
        <w:rPr>
          <w:i/>
          <w:iCs/>
          <w:color w:val="0070C0"/>
          <w:lang w:eastAsia="de-CH"/>
        </w:rPr>
        <w:t xml:space="preserve"> corrispond</w:t>
      </w:r>
      <w:r w:rsidR="0078482C" w:rsidRPr="00EB249E">
        <w:rPr>
          <w:i/>
          <w:iCs/>
          <w:color w:val="0070C0"/>
          <w:lang w:eastAsia="de-CH"/>
        </w:rPr>
        <w:t>e</w:t>
      </w:r>
      <w:r w:rsidRPr="00EB249E">
        <w:rPr>
          <w:i/>
          <w:iCs/>
          <w:color w:val="0070C0"/>
          <w:lang w:eastAsia="de-CH"/>
        </w:rPr>
        <w:t xml:space="preserve"> </w:t>
      </w:r>
      <w:r w:rsidR="0078482C" w:rsidRPr="00EB249E">
        <w:rPr>
          <w:i/>
          <w:iCs/>
          <w:color w:val="0070C0"/>
          <w:lang w:eastAsia="de-CH"/>
        </w:rPr>
        <w:t xml:space="preserve">alla struttura del documento “Oggetto e parametri della revisione” </w:t>
      </w:r>
      <w:r w:rsidRPr="00EB249E">
        <w:rPr>
          <w:i/>
          <w:iCs/>
          <w:color w:val="0070C0"/>
          <w:lang w:eastAsia="de-CH"/>
        </w:rPr>
        <w:t xml:space="preserve">e </w:t>
      </w:r>
      <w:r w:rsidR="0078482C" w:rsidRPr="00EB249E">
        <w:rPr>
          <w:i/>
          <w:iCs/>
          <w:color w:val="0070C0"/>
          <w:lang w:eastAsia="de-CH"/>
        </w:rPr>
        <w:t xml:space="preserve">può </w:t>
      </w:r>
      <w:r w:rsidRPr="00EB249E">
        <w:rPr>
          <w:i/>
          <w:iCs/>
          <w:color w:val="0070C0"/>
          <w:lang w:eastAsia="de-CH"/>
        </w:rPr>
        <w:t xml:space="preserve">essere </w:t>
      </w:r>
      <w:r w:rsidR="0078482C" w:rsidRPr="00EB249E">
        <w:rPr>
          <w:i/>
          <w:iCs/>
          <w:color w:val="0070C0"/>
          <w:lang w:eastAsia="de-CH"/>
        </w:rPr>
        <w:t xml:space="preserve">modificato </w:t>
      </w:r>
      <w:r w:rsidRPr="00EB249E">
        <w:rPr>
          <w:i/>
          <w:iCs/>
          <w:color w:val="0070C0"/>
          <w:lang w:eastAsia="de-CH"/>
        </w:rPr>
        <w:t>se necessario.</w:t>
      </w:r>
    </w:p>
    <w:p w14:paraId="769B993C" w14:textId="77777777" w:rsidR="00990315" w:rsidRPr="00EB249E" w:rsidRDefault="00750662" w:rsidP="00CF654A">
      <w:pPr>
        <w:pStyle w:val="berschrift2"/>
        <w:jc w:val="both"/>
      </w:pPr>
      <w:bookmarkStart w:id="7" w:name="_Toc214516848"/>
      <w:r w:rsidRPr="00EB249E">
        <w:t>Organizzazione della revisione</w:t>
      </w:r>
      <w:bookmarkEnd w:id="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2B9674CA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A528B0E" w14:textId="77777777" w:rsidR="00990315" w:rsidRPr="00EB249E" w:rsidRDefault="00990315" w:rsidP="00CF654A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BAD8674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0BFF56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4F4F00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6AA387A9" w14:textId="77777777">
        <w:tc>
          <w:tcPr>
            <w:tcW w:w="1250" w:type="pct"/>
          </w:tcPr>
          <w:p w14:paraId="460B2F4A" w14:textId="77777777" w:rsidR="00990315" w:rsidRPr="00EB249E" w:rsidRDefault="00750662" w:rsidP="00CF654A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rFonts w:cs="Arial"/>
                <w:sz w:val="16"/>
              </w:rPr>
              <w:t>entità della revisione, entrata in vigore prevista, effetti delle norme giuridiche sulla formazione professionale di base, scadenze prestabilite.</w:t>
            </w:r>
          </w:p>
          <w:p w14:paraId="362215C8" w14:textId="77777777" w:rsidR="00990315" w:rsidRPr="00EB249E" w:rsidRDefault="00750662" w:rsidP="00CF654A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rFonts w:cs="Arial"/>
                <w:sz w:val="16"/>
              </w:rPr>
              <w:t>organizzazione della revisione, collaborazione prevista tra i partner della formazione professionale, tempistiche approssimative.</w:t>
            </w:r>
          </w:p>
        </w:tc>
        <w:tc>
          <w:tcPr>
            <w:tcW w:w="1250" w:type="pct"/>
          </w:tcPr>
          <w:p w14:paraId="54AA62B6" w14:textId="77777777" w:rsidR="00990315" w:rsidRPr="00EB249E" w:rsidRDefault="00750662" w:rsidP="00CF654A">
            <w:pPr>
              <w:jc w:val="both"/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2799BDC8" w14:textId="77777777" w:rsidR="00990315" w:rsidRPr="00EB249E" w:rsidRDefault="00750662" w:rsidP="00CF654A">
            <w:pPr>
              <w:jc w:val="both"/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50125714" w14:textId="77777777" w:rsidR="00990315" w:rsidRPr="00EB249E" w:rsidRDefault="00750662" w:rsidP="00CF654A">
            <w:pPr>
              <w:jc w:val="both"/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</w:tr>
      <w:tr w:rsidR="00990315" w:rsidRPr="00EB249E" w14:paraId="364E3732" w14:textId="77777777">
        <w:tc>
          <w:tcPr>
            <w:tcW w:w="1250" w:type="pct"/>
            <w:shd w:val="clear" w:color="auto" w:fill="EEECE1" w:themeFill="background2"/>
          </w:tcPr>
          <w:p w14:paraId="1E983FBB" w14:textId="77777777" w:rsidR="00990315" w:rsidRPr="00EB249E" w:rsidRDefault="00750662" w:rsidP="00CF654A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lastRenderedPageBreak/>
              <w:t>Decisioni della Commissione SP&amp;Q</w:t>
            </w:r>
          </w:p>
          <w:p w14:paraId="51D19A89" w14:textId="77777777" w:rsidR="00990315" w:rsidRPr="00EB249E" w:rsidRDefault="00990315" w:rsidP="00CF654A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1225D0C" w14:textId="6F00F951" w:rsidR="00990315" w:rsidRPr="00EB249E" w:rsidRDefault="00A958C9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bookmarkStart w:id="8" w:name="_Hlk204779773"/>
            <w:r w:rsidRPr="00EB249E">
              <w:rPr>
                <w:rFonts w:cs="Arial"/>
                <w:b/>
                <w:sz w:val="16"/>
              </w:rPr>
              <w:t>Oggetto</w:t>
            </w:r>
            <w:r w:rsidR="00750662" w:rsidRPr="00EB249E">
              <w:rPr>
                <w:rFonts w:cs="Arial"/>
                <w:b/>
                <w:sz w:val="16"/>
              </w:rPr>
              <w:t xml:space="preserve"> e parametri</w:t>
            </w:r>
            <w:r w:rsidR="00345DAD" w:rsidRPr="00EB249E">
              <w:rPr>
                <w:rFonts w:cs="Arial"/>
                <w:b/>
                <w:sz w:val="16"/>
              </w:rPr>
              <w:t xml:space="preserve"> </w:t>
            </w:r>
            <w:bookmarkEnd w:id="8"/>
            <w:r w:rsidR="00345DAD" w:rsidRPr="00EB249E">
              <w:rPr>
                <w:rFonts w:cs="Arial"/>
                <w:b/>
                <w:sz w:val="16"/>
              </w:rPr>
              <w:t>della revisione</w:t>
            </w:r>
          </w:p>
          <w:p w14:paraId="4E58890C" w14:textId="42DAE7B7" w:rsidR="00990315" w:rsidRPr="00EB249E" w:rsidRDefault="002B4474" w:rsidP="00CF654A">
            <w:pPr>
              <w:pStyle w:val="Textkrper"/>
              <w:jc w:val="both"/>
              <w:rPr>
                <w:rFonts w:cs="Arial"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58E7C95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Cs/>
                <w:sz w:val="16"/>
                <w:szCs w:val="16"/>
                <w:lang w:eastAsia="de-CH"/>
              </w:rPr>
            </w:pPr>
          </w:p>
        </w:tc>
      </w:tr>
    </w:tbl>
    <w:p w14:paraId="71A8558C" w14:textId="77777777" w:rsidR="00990315" w:rsidRPr="00EB249E" w:rsidRDefault="00750662" w:rsidP="00CF654A">
      <w:pPr>
        <w:pStyle w:val="berschrift2"/>
        <w:jc w:val="both"/>
      </w:pPr>
      <w:bookmarkStart w:id="9" w:name="_Toc214516849"/>
      <w:r w:rsidRPr="00EB249E">
        <w:t>Impostazione della formazione professionale</w:t>
      </w:r>
      <w:bookmarkEnd w:id="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7C6E2B9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1E6DAA3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5E85F0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5454983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E221435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3822568F" w14:textId="77777777">
        <w:tc>
          <w:tcPr>
            <w:tcW w:w="1250" w:type="pct"/>
          </w:tcPr>
          <w:p w14:paraId="298A2C53" w14:textId="587E70BB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 xml:space="preserve">titolo, profilo professionale con </w:t>
            </w:r>
            <w:r w:rsidR="00FF56E0" w:rsidRPr="00EB249E">
              <w:rPr>
                <w:sz w:val="16"/>
              </w:rPr>
              <w:t>tratti distintivi ben precisi</w:t>
            </w:r>
            <w:r w:rsidRPr="00EB249E">
              <w:rPr>
                <w:sz w:val="16"/>
              </w:rPr>
              <w:t>, indirizzi professionali, orientamenti, campo professionale, durata, ente responsabile.</w:t>
            </w:r>
          </w:p>
          <w:p w14:paraId="34D32D1E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permeabilità, formazioni professionali di base affini, differenziazione, attrattiva della formazione professionale di base, andamento del numero di titoli rilasciati.</w:t>
            </w:r>
          </w:p>
        </w:tc>
        <w:tc>
          <w:tcPr>
            <w:tcW w:w="1250" w:type="pct"/>
          </w:tcPr>
          <w:p w14:paraId="24769DE2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Due enti responsabili intendono fondersi in un unico ente e sviluppare un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congiunto con 2 orientamenti e un CFP congiunto (senza orientamenti).</w:t>
            </w:r>
          </w:p>
        </w:tc>
        <w:tc>
          <w:tcPr>
            <w:tcW w:w="1250" w:type="pct"/>
          </w:tcPr>
          <w:p w14:paraId="7593B39A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E5E063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6AC92D76" w14:textId="77777777">
        <w:tc>
          <w:tcPr>
            <w:tcW w:w="1250" w:type="pct"/>
            <w:shd w:val="clear" w:color="auto" w:fill="EEECE1" w:themeFill="background2"/>
          </w:tcPr>
          <w:p w14:paraId="185F8438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23600AC6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68A0AC6" w14:textId="510EF3BE" w:rsidR="00990315" w:rsidRPr="00EB249E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2C2C6B59" w14:textId="3F1F01E9" w:rsidR="002B4474" w:rsidRPr="00EB249E" w:rsidRDefault="002B4474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68CC1449" w14:textId="77777777" w:rsidR="00990315" w:rsidRPr="00EB249E" w:rsidRDefault="00750662" w:rsidP="00853B18">
            <w:pPr>
              <w:pStyle w:val="Textkrper"/>
              <w:numPr>
                <w:ilvl w:val="0"/>
                <w:numId w:val="41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Ente responsabile</w:t>
            </w:r>
            <w:r w:rsidRPr="00EB249E">
              <w:rPr>
                <w:rFonts w:cs="Arial"/>
                <w:b/>
                <w:bCs/>
                <w:color w:val="0070C0"/>
                <w:sz w:val="16"/>
              </w:rPr>
              <w:t>:</w:t>
            </w:r>
            <w:r w:rsidRPr="00EB249E">
              <w:rPr>
                <w:rFonts w:cs="Arial"/>
                <w:color w:val="0070C0"/>
                <w:sz w:val="16"/>
              </w:rPr>
              <w:t xml:space="preserve"> la Commissione SP&amp;Q prende atto della fusione tra i due enti responsabili x e y e dà la sua approvazione.</w:t>
            </w:r>
          </w:p>
          <w:p w14:paraId="783323DC" w14:textId="1C6735F3" w:rsidR="00990315" w:rsidRPr="00EB249E" w:rsidRDefault="00750662" w:rsidP="00853B18">
            <w:pPr>
              <w:pStyle w:val="Textkrper"/>
              <w:numPr>
                <w:ilvl w:val="0"/>
                <w:numId w:val="41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 xml:space="preserve">Orientamenti nella </w:t>
            </w:r>
            <w:r w:rsidR="00492B7D" w:rsidRPr="00EB249E">
              <w:rPr>
                <w:rFonts w:cs="Arial"/>
                <w:b/>
                <w:color w:val="0070C0"/>
                <w:sz w:val="16"/>
              </w:rPr>
              <w:t xml:space="preserve">formazione professionale di base </w:t>
            </w:r>
            <w:r w:rsidRPr="00EB249E">
              <w:rPr>
                <w:rFonts w:cs="Arial"/>
                <w:b/>
                <w:color w:val="0070C0"/>
                <w:sz w:val="16"/>
              </w:rPr>
              <w:t xml:space="preserve">con </w:t>
            </w:r>
            <w:proofErr w:type="spellStart"/>
            <w:r w:rsidRPr="00EB249E">
              <w:rPr>
                <w:rFonts w:cs="Arial"/>
                <w:b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b/>
                <w:bCs/>
                <w:color w:val="0070C0"/>
                <w:sz w:val="16"/>
              </w:rPr>
              <w:t>:</w:t>
            </w:r>
            <w:r w:rsidRPr="00EB249E">
              <w:rPr>
                <w:rFonts w:cs="Arial"/>
                <w:color w:val="0070C0"/>
                <w:sz w:val="16"/>
              </w:rPr>
              <w:t xml:space="preserve">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introduzione dei due orientamenti nella formazione di base 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</w:t>
            </w:r>
            <w:r w:rsidRPr="00EB249E">
              <w:rPr>
                <w:rFonts w:cs="Arial"/>
                <w:b/>
                <w:color w:val="0070C0"/>
                <w:sz w:val="16"/>
              </w:rPr>
              <w:t xml:space="preserve">sarà decisa dalla Commissione SP&amp;Q una volta </w:t>
            </w:r>
            <w:r w:rsidR="00FF56E0" w:rsidRPr="00EB249E">
              <w:rPr>
                <w:rFonts w:cs="Arial"/>
                <w:b/>
                <w:color w:val="0070C0"/>
                <w:sz w:val="16"/>
              </w:rPr>
              <w:t xml:space="preserve">definito </w:t>
            </w:r>
            <w:r w:rsidRPr="00EB249E">
              <w:rPr>
                <w:rFonts w:cs="Arial"/>
                <w:b/>
                <w:color w:val="0070C0"/>
                <w:sz w:val="16"/>
              </w:rPr>
              <w:t>il profilo di qualificazione (</w:t>
            </w:r>
            <w:r w:rsidR="002B4474" w:rsidRPr="00EB249E">
              <w:rPr>
                <w:rFonts w:cs="Arial"/>
                <w:b/>
                <w:color w:val="0070C0"/>
                <w:sz w:val="16"/>
              </w:rPr>
              <w:t xml:space="preserve">scadenza alla </w:t>
            </w:r>
            <w:r w:rsidRPr="00EB249E">
              <w:rPr>
                <w:rFonts w:cs="Arial"/>
                <w:b/>
                <w:color w:val="0070C0"/>
                <w:sz w:val="16"/>
              </w:rPr>
              <w:t>fase 2)</w:t>
            </w:r>
            <w:r w:rsidRPr="00EB249E">
              <w:rPr>
                <w:rFonts w:cs="Arial"/>
                <w:color w:val="0070C0"/>
                <w:sz w:val="16"/>
              </w:rPr>
              <w:t>.</w:t>
            </w:r>
          </w:p>
          <w:p w14:paraId="5CF3ABFA" w14:textId="2D6B5846" w:rsidR="00990315" w:rsidRPr="00EB249E" w:rsidRDefault="00750662" w:rsidP="00853B18">
            <w:pPr>
              <w:pStyle w:val="Textkrper"/>
              <w:numPr>
                <w:ilvl w:val="0"/>
                <w:numId w:val="41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 xml:space="preserve">Orientamenti nella </w:t>
            </w:r>
            <w:r w:rsidR="00F46B46" w:rsidRPr="00EB249E">
              <w:rPr>
                <w:rFonts w:cs="Arial"/>
                <w:b/>
                <w:color w:val="0070C0"/>
                <w:sz w:val="16"/>
              </w:rPr>
              <w:t xml:space="preserve">formazione professionale di base </w:t>
            </w:r>
            <w:r w:rsidRPr="00EB249E">
              <w:rPr>
                <w:rFonts w:cs="Arial"/>
                <w:b/>
                <w:color w:val="0070C0"/>
                <w:sz w:val="16"/>
              </w:rPr>
              <w:t>con CFP:</w:t>
            </w:r>
            <w:r w:rsidRPr="00EB249E">
              <w:rPr>
                <w:rFonts w:cs="Arial"/>
                <w:color w:val="0070C0"/>
                <w:sz w:val="16"/>
              </w:rPr>
              <w:t xml:space="preserve"> la Commissione SP&amp;Q approva la revisione della formazione di base CFP senza orientamenti.</w:t>
            </w:r>
          </w:p>
          <w:p w14:paraId="0B1975CF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 </w:t>
            </w:r>
          </w:p>
        </w:tc>
      </w:tr>
    </w:tbl>
    <w:p w14:paraId="42E1E89A" w14:textId="77777777" w:rsidR="00990315" w:rsidRPr="00EB249E" w:rsidRDefault="00750662" w:rsidP="00CF654A">
      <w:pPr>
        <w:pStyle w:val="berschrift2"/>
        <w:jc w:val="both"/>
        <w:rPr>
          <w:lang w:eastAsia="de-CH"/>
        </w:rPr>
      </w:pPr>
      <w:bookmarkStart w:id="10" w:name="_Toc214516850"/>
      <w:r w:rsidRPr="00EB249E">
        <w:t>Struttura della formazione professionale</w:t>
      </w:r>
      <w:bookmarkEnd w:id="10"/>
    </w:p>
    <w:p w14:paraId="6FA5229A" w14:textId="77777777" w:rsidR="00990315" w:rsidRPr="00EB249E" w:rsidRDefault="00750662" w:rsidP="00CF654A">
      <w:pPr>
        <w:pStyle w:val="berschrift3"/>
        <w:jc w:val="both"/>
      </w:pPr>
      <w:bookmarkStart w:id="11" w:name="_Toc214516851"/>
      <w:r w:rsidRPr="00EB249E">
        <w:t>Modello pedagogico-professionale</w:t>
      </w:r>
      <w:bookmarkEnd w:id="1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44C2147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D2D52CD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ECE48D5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ACCDC5D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2E8C1C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77E53C34" w14:textId="77777777">
        <w:tc>
          <w:tcPr>
            <w:tcW w:w="1250" w:type="pct"/>
          </w:tcPr>
          <w:p w14:paraId="64972012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principi</w:t>
            </w:r>
          </w:p>
          <w:p w14:paraId="14B63765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applicazione del modello pedagogico-professionale nei luoghi di formazione.</w:t>
            </w:r>
          </w:p>
        </w:tc>
        <w:tc>
          <w:tcPr>
            <w:tcW w:w="1250" w:type="pct"/>
          </w:tcPr>
          <w:p w14:paraId="2D77E3E7" w14:textId="77777777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6B6ECFF6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152CEF4E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</w:tr>
      <w:tr w:rsidR="00990315" w:rsidRPr="00EB249E" w14:paraId="258BE53D" w14:textId="77777777">
        <w:tc>
          <w:tcPr>
            <w:tcW w:w="1250" w:type="pct"/>
            <w:shd w:val="clear" w:color="auto" w:fill="EEECE1" w:themeFill="background2"/>
          </w:tcPr>
          <w:p w14:paraId="304391ED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2B41EE77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B661C01" w14:textId="7D5EB98B" w:rsidR="00990315" w:rsidRPr="00EB249E" w:rsidRDefault="00345DAD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374D24DC" w14:textId="3E8D6F8A" w:rsidR="00990315" w:rsidRPr="00EB249E" w:rsidRDefault="002B4474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</w:tc>
      </w:tr>
    </w:tbl>
    <w:p w14:paraId="02E61C6C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2" w:name="_Toc214516852"/>
      <w:r w:rsidRPr="00EB249E">
        <w:lastRenderedPageBreak/>
        <w:t>Competenze operative</w:t>
      </w:r>
      <w:bookmarkEnd w:id="1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2459A3A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0DD04BE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A0BDEFE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4768B51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CB827D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469FCC7C" w14:textId="77777777">
        <w:tc>
          <w:tcPr>
            <w:tcW w:w="1250" w:type="pct"/>
          </w:tcPr>
          <w:p w14:paraId="1DE7A731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competenze operative, campi di competenze operative, carattere vincolante delle competenze operative.</w:t>
            </w:r>
          </w:p>
          <w:p w14:paraId="5B05C9C2" w14:textId="414C2592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 xml:space="preserve">campi di competenze operative e </w:t>
            </w:r>
            <w:r w:rsidR="00FF56E0" w:rsidRPr="00EB249E">
              <w:rPr>
                <w:sz w:val="16"/>
              </w:rPr>
              <w:t xml:space="preserve">conseguenze per i </w:t>
            </w:r>
            <w:r w:rsidRPr="00EB249E">
              <w:rPr>
                <w:sz w:val="16"/>
              </w:rPr>
              <w:t>luoghi di formazione.</w:t>
            </w:r>
          </w:p>
        </w:tc>
        <w:tc>
          <w:tcPr>
            <w:tcW w:w="1250" w:type="pct"/>
          </w:tcPr>
          <w:p w14:paraId="0819F1D8" w14:textId="77777777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Rielaborazione delle competenze operative e dei relativi campi.</w:t>
            </w:r>
          </w:p>
          <w:p w14:paraId="665FA131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Adeguamento/modifica degli obiettivi di valutazione nei 3 luoghi formazione.</w:t>
            </w:r>
          </w:p>
        </w:tc>
        <w:tc>
          <w:tcPr>
            <w:tcW w:w="1250" w:type="pct"/>
          </w:tcPr>
          <w:p w14:paraId="7DB7B7B4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C0F6B9B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1FFB855B" w14:textId="77777777">
        <w:tc>
          <w:tcPr>
            <w:tcW w:w="1250" w:type="pct"/>
            <w:shd w:val="clear" w:color="auto" w:fill="EEECE1" w:themeFill="background2"/>
          </w:tcPr>
          <w:p w14:paraId="7B748D35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15A1421" w14:textId="4C4D23A7" w:rsidR="00990315" w:rsidRPr="00EB249E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466416EB" w14:textId="08D00ACB" w:rsidR="002B4474" w:rsidRPr="00EB249E" w:rsidRDefault="002B4474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7C302CA" w14:textId="77777777" w:rsidR="00990315" w:rsidRPr="00EB249E" w:rsidRDefault="00750662" w:rsidP="00853B18">
            <w:pPr>
              <w:pStyle w:val="Textkrper"/>
              <w:numPr>
                <w:ilvl w:val="0"/>
                <w:numId w:val="49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Competenze operative</w:t>
            </w:r>
            <w:r w:rsidRPr="00EB249E">
              <w:rPr>
                <w:rFonts w:cs="Arial"/>
                <w:color w:val="0070C0"/>
                <w:sz w:val="16"/>
              </w:rPr>
              <w:t>: la Commissione SP&amp;Q approva la verifica e la revisione delle competenze operative, dei relativi campi e dei piani di formazione (adeguamento degli obiettivi di valutazione).</w:t>
            </w:r>
          </w:p>
          <w:p w14:paraId="4F4EE031" w14:textId="77777777" w:rsidR="00990315" w:rsidRPr="00EB249E" w:rsidRDefault="00990315" w:rsidP="00853B18">
            <w:pPr>
              <w:pStyle w:val="Textkrper"/>
              <w:ind w:left="360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F37A776" w14:textId="6630AC65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3" w:name="_Toc214516853"/>
      <w:r w:rsidRPr="00EB249E">
        <w:t>Sicurezza sul lavoro, protezione della salute e dell</w:t>
      </w:r>
      <w:r w:rsidR="00CC347C" w:rsidRPr="00EB249E">
        <w:t>’</w:t>
      </w:r>
      <w:r w:rsidRPr="00EB249E">
        <w:t>ambiente</w:t>
      </w:r>
      <w:bookmarkEnd w:id="1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32A267E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5202492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27D28D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BC53913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82B5D2C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45CF11B3" w14:textId="77777777">
        <w:tc>
          <w:tcPr>
            <w:tcW w:w="1250" w:type="pct"/>
          </w:tcPr>
          <w:p w14:paraId="1B79F48C" w14:textId="77777777" w:rsidR="00990315" w:rsidRPr="00EB249E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deroghe alla protezione dei giovani lavoratori, radioprotezione, prodotti chimici, allegato 2 del piano di formazione.</w:t>
            </w:r>
          </w:p>
          <w:p w14:paraId="30A76598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</w:p>
        </w:tc>
        <w:tc>
          <w:tcPr>
            <w:tcW w:w="1250" w:type="pct"/>
          </w:tcPr>
          <w:p w14:paraId="20F13DAE" w14:textId="694DB7AF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Modifica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allegato </w:t>
            </w:r>
            <w:r w:rsidR="00CC347C" w:rsidRPr="00EB249E">
              <w:rPr>
                <w:rFonts w:cs="Arial"/>
                <w:color w:val="0070C0"/>
                <w:sz w:val="16"/>
              </w:rPr>
              <w:t>2 secondo</w:t>
            </w:r>
            <w:r w:rsidRPr="00EB249E">
              <w:rPr>
                <w:rFonts w:cs="Arial"/>
                <w:color w:val="0070C0"/>
                <w:sz w:val="16"/>
              </w:rPr>
              <w:t xml:space="preserve">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OLL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> 5</w:t>
            </w:r>
          </w:p>
          <w:p w14:paraId="61D7FE4C" w14:textId="77777777" w:rsidR="00990315" w:rsidRPr="00EB249E" w:rsidRDefault="00990315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  <w:p w14:paraId="36438B64" w14:textId="03905C7E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Rielaborazione degli obiettivi di valutazione grazie al forfait del programma di promozione SEFRI </w:t>
            </w:r>
            <w:r w:rsidR="00CC347C" w:rsidRPr="00EB249E">
              <w:rPr>
                <w:rFonts w:cs="Arial"/>
                <w:color w:val="0070C0"/>
                <w:sz w:val="16"/>
              </w:rPr>
              <w:t>«</w:t>
            </w:r>
            <w:r w:rsidRPr="00EB249E">
              <w:rPr>
                <w:rFonts w:cs="Arial"/>
                <w:color w:val="0070C0"/>
                <w:sz w:val="16"/>
              </w:rPr>
              <w:t>Sviluppo sostenibile nella formazione professionale</w:t>
            </w:r>
            <w:r w:rsidR="00CC347C" w:rsidRPr="00EB249E">
              <w:rPr>
                <w:rFonts w:cs="Arial"/>
                <w:color w:val="0070C0"/>
                <w:sz w:val="16"/>
              </w:rPr>
              <w:t>»</w:t>
            </w:r>
          </w:p>
          <w:p w14:paraId="584756BD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3D78194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D92DA57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4D7B57AD" w14:textId="77777777">
        <w:tc>
          <w:tcPr>
            <w:tcW w:w="1250" w:type="pct"/>
            <w:shd w:val="clear" w:color="auto" w:fill="EEECE1" w:themeFill="background2"/>
          </w:tcPr>
          <w:p w14:paraId="33E6CE8E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388EDED9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C080CB0" w14:textId="754BB4A2" w:rsidR="00990315" w:rsidRPr="00EB249E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597AF4B9" w14:textId="5D0B3BB1" w:rsidR="002B4474" w:rsidRPr="00EB249E" w:rsidRDefault="002B4474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BDB9E52" w14:textId="503C1879" w:rsidR="00990315" w:rsidRPr="00EB249E" w:rsidRDefault="00750662" w:rsidP="00853B18">
            <w:pPr>
              <w:pStyle w:val="Textkrper"/>
              <w:numPr>
                <w:ilvl w:val="0"/>
                <w:numId w:val="50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Protezione dei giovani lavoratori (allegato 2)</w:t>
            </w:r>
            <w:r w:rsidRPr="00EB249E">
              <w:rPr>
                <w:rFonts w:cs="Arial"/>
                <w:color w:val="0070C0"/>
                <w:sz w:val="16"/>
              </w:rPr>
              <w:t>: la Commissione SP&amp;Q approva la verifica e la revisione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allegato 2.</w:t>
            </w:r>
          </w:p>
          <w:p w14:paraId="73557638" w14:textId="527BB774" w:rsidR="00990315" w:rsidRPr="00EB249E" w:rsidRDefault="00750662" w:rsidP="00853B18">
            <w:pPr>
              <w:pStyle w:val="Textkrper"/>
              <w:numPr>
                <w:ilvl w:val="0"/>
                <w:numId w:val="50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 xml:space="preserve">Sviluppo sostenibile: </w:t>
            </w:r>
            <w:r w:rsidRPr="00EB249E">
              <w:rPr>
                <w:rFonts w:cs="Arial"/>
                <w:color w:val="0070C0"/>
                <w:sz w:val="16"/>
              </w:rPr>
              <w:t>la Commissione SP&amp;Q approva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integrazione dello sviluppo sostenibile grazie al forfait del programma di promozione.</w:t>
            </w:r>
          </w:p>
          <w:p w14:paraId="30A538A8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FDF6F1A" w14:textId="77777777" w:rsidR="00990315" w:rsidRPr="00EB249E" w:rsidRDefault="00750662" w:rsidP="00CF654A">
      <w:pPr>
        <w:pStyle w:val="berschrift2"/>
        <w:jc w:val="both"/>
        <w:rPr>
          <w:lang w:eastAsia="de-CH"/>
        </w:rPr>
      </w:pPr>
      <w:bookmarkStart w:id="14" w:name="_Toc214516854"/>
      <w:r w:rsidRPr="00EB249E">
        <w:lastRenderedPageBreak/>
        <w:t>Luoghi della formazione professionale</w:t>
      </w:r>
      <w:bookmarkEnd w:id="14"/>
    </w:p>
    <w:p w14:paraId="09B5F777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5" w:name="_Toc214516855"/>
      <w:r w:rsidRPr="00EB249E">
        <w:t>Formazione professionale pratica</w:t>
      </w:r>
      <w:bookmarkEnd w:id="1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47F4EE1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4E33A7E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C47B855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777670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0076D32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77EB1B51" w14:textId="77777777">
        <w:tc>
          <w:tcPr>
            <w:tcW w:w="1250" w:type="pct"/>
          </w:tcPr>
          <w:p w14:paraId="1A5E6A15" w14:textId="43CD0094" w:rsidR="00990315" w:rsidRPr="00EB249E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numero di giorni a settimana</w:t>
            </w:r>
            <w:r w:rsidR="00FF56E0" w:rsidRPr="00EB249E">
              <w:rPr>
                <w:sz w:val="16"/>
              </w:rPr>
              <w:t xml:space="preserve"> in azienda</w:t>
            </w:r>
            <w:r w:rsidRPr="00EB249E">
              <w:rPr>
                <w:sz w:val="16"/>
              </w:rPr>
              <w:t xml:space="preserve">, pratica </w:t>
            </w:r>
            <w:r w:rsidR="00FF56E0" w:rsidRPr="00EB249E">
              <w:rPr>
                <w:sz w:val="16"/>
              </w:rPr>
              <w:t xml:space="preserve">professionale </w:t>
            </w:r>
            <w:r w:rsidRPr="00EB249E">
              <w:rPr>
                <w:sz w:val="16"/>
              </w:rPr>
              <w:t>nella formazione di base organizzata dalla scuola, stage, requisiti professionali richiesti ai formatori, numero massimo di persone in formazione in azienda.</w:t>
            </w:r>
          </w:p>
          <w:p w14:paraId="331861ED" w14:textId="361E4C46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 xml:space="preserve">professioni affini, rilascio delle autorizzazioni </w:t>
            </w:r>
            <w:r w:rsidR="00FF56E0" w:rsidRPr="00EB249E">
              <w:rPr>
                <w:sz w:val="16"/>
              </w:rPr>
              <w:t>a formare</w:t>
            </w:r>
            <w:r w:rsidRPr="00EB249E">
              <w:rPr>
                <w:sz w:val="16"/>
              </w:rPr>
              <w:t>, programma di formazione per le aziende di tirocinio, riduzione e prolungamento de</w:t>
            </w:r>
            <w:r w:rsidR="00CC347C" w:rsidRPr="00EB249E">
              <w:rPr>
                <w:sz w:val="16"/>
              </w:rPr>
              <w:t>l</w:t>
            </w:r>
            <w:r w:rsidRPr="00EB249E">
              <w:rPr>
                <w:sz w:val="16"/>
              </w:rPr>
              <w:t xml:space="preserve">la durata </w:t>
            </w:r>
            <w:r w:rsidR="00FF56E0" w:rsidRPr="00EB249E">
              <w:rPr>
                <w:sz w:val="16"/>
              </w:rPr>
              <w:t>della formazione</w:t>
            </w:r>
            <w:r w:rsidRPr="00EB249E">
              <w:rPr>
                <w:sz w:val="16"/>
              </w:rPr>
              <w:t>, scioglimento del contratto di tirocinio, materiale didattico, piattaforme di insegnamento e di apprendimento.</w:t>
            </w:r>
          </w:p>
        </w:tc>
        <w:tc>
          <w:tcPr>
            <w:tcW w:w="1250" w:type="pct"/>
          </w:tcPr>
          <w:p w14:paraId="497180B6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263A820" w14:textId="77777777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I Cantoni chiedono che nella formazione professionale di base di livello CFP un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sia considerato un titolo sufficiente per i formatori. </w:t>
            </w:r>
          </w:p>
        </w:tc>
        <w:tc>
          <w:tcPr>
            <w:tcW w:w="1250" w:type="pct"/>
          </w:tcPr>
          <w:p w14:paraId="64359D94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4B04C4D7" w14:textId="77777777">
        <w:trPr>
          <w:trHeight w:val="1404"/>
        </w:trPr>
        <w:tc>
          <w:tcPr>
            <w:tcW w:w="1250" w:type="pct"/>
            <w:shd w:val="clear" w:color="auto" w:fill="EEECE1" w:themeFill="background2"/>
          </w:tcPr>
          <w:p w14:paraId="1183E97D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0CA12C04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E22537F" w14:textId="479D63C2" w:rsidR="00990315" w:rsidRPr="00EB249E" w:rsidRDefault="00345DAD" w:rsidP="00853B18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2E484685" w14:textId="25C61B68" w:rsidR="002B4474" w:rsidRPr="00EB249E" w:rsidRDefault="002B4474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25E9F1E6" w14:textId="7DD01C36" w:rsidR="00990315" w:rsidRPr="00EB249E" w:rsidRDefault="00750662" w:rsidP="00853B18">
            <w:pPr>
              <w:pStyle w:val="Textkrper"/>
              <w:numPr>
                <w:ilvl w:val="0"/>
                <w:numId w:val="42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Requisiti minimi per i formatori:</w:t>
            </w:r>
            <w:r w:rsidRPr="00EB249E">
              <w:rPr>
                <w:rFonts w:cs="Arial"/>
                <w:color w:val="0070C0"/>
                <w:sz w:val="16"/>
              </w:rPr>
              <w:t xml:space="preserve"> la proposta del Cantone viene respinta. Motivazione: le aziende di tirocinio sono le stesse per 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la formazione con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e 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con </w:t>
            </w:r>
            <w:r w:rsidRPr="00EB249E">
              <w:rPr>
                <w:rFonts w:cs="Arial"/>
                <w:color w:val="0070C0"/>
                <w:sz w:val="16"/>
              </w:rPr>
              <w:t xml:space="preserve">CFP. Se una persona in formazione che frequenta 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la formazione </w:t>
            </w:r>
            <w:r w:rsidR="00FF4F2F" w:rsidRPr="00EB249E">
              <w:rPr>
                <w:rFonts w:cs="Arial"/>
                <w:color w:val="0070C0"/>
                <w:sz w:val="16"/>
              </w:rPr>
              <w:t>di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 livello</w:t>
            </w:r>
            <w:r w:rsidRPr="00EB249E">
              <w:rPr>
                <w:rFonts w:cs="Arial"/>
                <w:color w:val="0070C0"/>
                <w:sz w:val="16"/>
              </w:rPr>
              <w:t xml:space="preserve"> CFP ritiene di aver fatto la scelta sbagliata e vuole passare alla formazione di base 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con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dovrebbe 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altrimenti </w:t>
            </w:r>
            <w:r w:rsidRPr="00EB249E">
              <w:rPr>
                <w:rFonts w:cs="Arial"/>
                <w:color w:val="0070C0"/>
                <w:sz w:val="16"/>
              </w:rPr>
              <w:t xml:space="preserve">cambiare azienda di tirocinio per poter </w:t>
            </w:r>
            <w:r w:rsidR="00FF56E0" w:rsidRPr="00EB249E">
              <w:rPr>
                <w:rFonts w:cs="Arial"/>
                <w:color w:val="0070C0"/>
                <w:sz w:val="16"/>
              </w:rPr>
              <w:t xml:space="preserve">cambiare </w:t>
            </w:r>
            <w:r w:rsidRPr="00EB249E">
              <w:rPr>
                <w:rFonts w:cs="Arial"/>
                <w:color w:val="0070C0"/>
                <w:sz w:val="16"/>
              </w:rPr>
              <w:t>formazione. Pertanto, il possesso di un titolo della formazione professionale superiore rimane un requisito minimo.</w:t>
            </w:r>
          </w:p>
          <w:p w14:paraId="1AF1D854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11003A09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6" w:name="_Toc214516856"/>
      <w:r w:rsidRPr="00EB249E">
        <w:t>Formazione scolastica</w:t>
      </w:r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52F2DFE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0BF1B26" w14:textId="77777777" w:rsidR="00990315" w:rsidRPr="00EB249E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E815D44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3E3D916" w14:textId="77777777" w:rsidR="00990315" w:rsidRPr="00EB249E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70C0399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56AF0BF9" w14:textId="77777777">
        <w:tc>
          <w:tcPr>
            <w:tcW w:w="1250" w:type="pct"/>
          </w:tcPr>
          <w:p w14:paraId="4A852452" w14:textId="17246AB7" w:rsidR="00990315" w:rsidRPr="00EB249E" w:rsidRDefault="00750662" w:rsidP="00853B18">
            <w:pPr>
              <w:pStyle w:val="Textkrper"/>
              <w:rPr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giorni di scuola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anno, griglia delle lezioni.</w:t>
            </w:r>
          </w:p>
          <w:p w14:paraId="70CF317B" w14:textId="12A61016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influenza della griglia delle lezioni sulla nota dei luoghi di formazione / nota relativa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 xml:space="preserve">insegnamento delle conoscenze professionali, conciliabilità con la </w:t>
            </w:r>
            <w:proofErr w:type="spellStart"/>
            <w:r w:rsidRPr="00EB249E">
              <w:rPr>
                <w:sz w:val="16"/>
              </w:rPr>
              <w:t>MP1</w:t>
            </w:r>
            <w:proofErr w:type="spellEnd"/>
            <w:r w:rsidRPr="00EB249E">
              <w:rPr>
                <w:sz w:val="16"/>
              </w:rPr>
              <w:t xml:space="preserve">, </w:t>
            </w:r>
            <w:r w:rsidRPr="00EB249E">
              <w:rPr>
                <w:sz w:val="16"/>
              </w:rPr>
              <w:lastRenderedPageBreak/>
              <w:t>programma d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per le scuole professional</w:t>
            </w:r>
            <w:r w:rsidR="00CC347C" w:rsidRPr="00EB249E">
              <w:rPr>
                <w:sz w:val="16"/>
              </w:rPr>
              <w:t>i</w:t>
            </w:r>
            <w:r w:rsidRPr="00EB249E">
              <w:rPr>
                <w:sz w:val="16"/>
              </w:rPr>
              <w:t>, materiale didattico, piattaforme di insegnamento e di apprendimento, dispensazioni per gli adulti.</w:t>
            </w:r>
          </w:p>
        </w:tc>
        <w:tc>
          <w:tcPr>
            <w:tcW w:w="1250" w:type="pct"/>
          </w:tcPr>
          <w:p w14:paraId="57AA37C4" w14:textId="195152BA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sz w:val="16"/>
              </w:rPr>
              <w:lastRenderedPageBreak/>
              <w:t>L</w:t>
            </w:r>
            <w:r w:rsidR="00CC347C" w:rsidRPr="00EB249E">
              <w:rPr>
                <w:rFonts w:cs="Arial"/>
                <w:sz w:val="16"/>
              </w:rPr>
              <w:t>’</w:t>
            </w:r>
            <w:r w:rsidRPr="00EB249E">
              <w:rPr>
                <w:rFonts w:cs="Arial"/>
                <w:sz w:val="16"/>
              </w:rPr>
              <w:t xml:space="preserve">ente responsabile chiede flessibilità per quanto riguarda </w:t>
            </w:r>
            <w:r w:rsidRPr="00EB249E">
              <w:rPr>
                <w:rFonts w:cs="Arial"/>
                <w:color w:val="0070C0"/>
                <w:sz w:val="16"/>
              </w:rPr>
              <w:t xml:space="preserve">la griglia delle lezioni e 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la </w:t>
            </w:r>
            <w:r w:rsidRPr="00EB249E">
              <w:rPr>
                <w:rFonts w:cs="Arial"/>
                <w:color w:val="0070C0"/>
                <w:sz w:val="16"/>
              </w:rPr>
              <w:t xml:space="preserve">ponderazione 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dei </w:t>
            </w:r>
            <w:r w:rsidRPr="00EB249E">
              <w:rPr>
                <w:rFonts w:cs="Arial"/>
                <w:color w:val="0070C0"/>
                <w:sz w:val="16"/>
              </w:rPr>
              <w:t>camp</w:t>
            </w:r>
            <w:r w:rsidR="00F32C97" w:rsidRPr="00EB249E">
              <w:rPr>
                <w:rFonts w:cs="Arial"/>
                <w:color w:val="0070C0"/>
                <w:sz w:val="16"/>
              </w:rPr>
              <w:t>i</w:t>
            </w:r>
            <w:r w:rsidRPr="00EB249E">
              <w:rPr>
                <w:rFonts w:cs="Arial"/>
                <w:color w:val="0070C0"/>
                <w:sz w:val="16"/>
              </w:rPr>
              <w:t xml:space="preserve"> di competenze operative.</w:t>
            </w:r>
          </w:p>
          <w:p w14:paraId="382A2C40" w14:textId="77777777" w:rsidR="00990315" w:rsidRPr="00EB249E" w:rsidRDefault="00990315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  <w:p w14:paraId="44F0691E" w14:textId="10A940CF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sz w:val="16"/>
              </w:rPr>
              <w:lastRenderedPageBreak/>
              <w:t>L</w:t>
            </w:r>
            <w:r w:rsidR="00CC347C" w:rsidRPr="00EB249E">
              <w:rPr>
                <w:rFonts w:cs="Arial"/>
                <w:sz w:val="16"/>
              </w:rPr>
              <w:t>’</w:t>
            </w:r>
            <w:r w:rsidRPr="00EB249E">
              <w:rPr>
                <w:rFonts w:cs="Arial"/>
                <w:sz w:val="16"/>
              </w:rPr>
              <w:t xml:space="preserve">ente responsabile esige </w:t>
            </w:r>
            <w:r w:rsidR="00F32C97" w:rsidRPr="00EB249E">
              <w:rPr>
                <w:rFonts w:cs="Arial"/>
                <w:sz w:val="16"/>
              </w:rPr>
              <w:t xml:space="preserve">che l’inglese sia l’unica </w:t>
            </w:r>
            <w:r w:rsidRPr="00EB249E">
              <w:rPr>
                <w:rFonts w:cs="Arial"/>
                <w:sz w:val="16"/>
              </w:rPr>
              <w:t>lingua straniera.</w:t>
            </w:r>
          </w:p>
          <w:p w14:paraId="55FD83E1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9B942B9" w14:textId="6E58AA99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lastRenderedPageBreak/>
              <w:t>I Cantoni chiedono di impostare la griglia delle lezioni in funzione dei campi di competenze operative (mi</w:t>
            </w:r>
            <w:r w:rsidR="00CC347C" w:rsidRPr="00EB249E">
              <w:rPr>
                <w:rFonts w:cs="Arial"/>
                <w:color w:val="0070C0"/>
                <w:sz w:val="16"/>
              </w:rPr>
              <w:t>n. 4</w:t>
            </w:r>
            <w:r w:rsidRPr="00EB249E">
              <w:rPr>
                <w:rFonts w:cs="Arial"/>
                <w:color w:val="0070C0"/>
                <w:sz w:val="16"/>
              </w:rPr>
              <w:t xml:space="preserve">0 lezioni per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CCO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>, max. 120 lezioni all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anno).</w:t>
            </w:r>
          </w:p>
          <w:p w14:paraId="5341BA4D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  <w:p w14:paraId="1B9508FF" w14:textId="38F7FA09" w:rsidR="00990315" w:rsidRPr="00EB249E" w:rsidRDefault="00750662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lastRenderedPageBreak/>
              <w:t xml:space="preserve">Per il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CCO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</w:t>
            </w:r>
            <w:r w:rsidR="00CC347C" w:rsidRPr="00EB249E">
              <w:rPr>
                <w:rFonts w:cs="Arial"/>
                <w:color w:val="0070C0"/>
                <w:sz w:val="16"/>
              </w:rPr>
              <w:t>«</w:t>
            </w:r>
            <w:r w:rsidRPr="00EB249E">
              <w:rPr>
                <w:rFonts w:cs="Arial"/>
                <w:color w:val="0070C0"/>
                <w:sz w:val="16"/>
              </w:rPr>
              <w:t>Vendita di prodotti e servizio ai clienti</w:t>
            </w:r>
            <w:r w:rsidR="00CC347C" w:rsidRPr="00EB249E">
              <w:rPr>
                <w:rFonts w:cs="Arial"/>
                <w:color w:val="0070C0"/>
                <w:sz w:val="16"/>
              </w:rPr>
              <w:t>»</w:t>
            </w:r>
            <w:r w:rsidRPr="00EB249E">
              <w:rPr>
                <w:rFonts w:cs="Arial"/>
                <w:color w:val="0070C0"/>
                <w:sz w:val="16"/>
              </w:rPr>
              <w:t xml:space="preserve"> sono previste 20 lezioni di inglese nel 1° e nel 2° anno e 15 lezioni nel </w:t>
            </w:r>
            <w:r w:rsidR="004847C0" w:rsidRPr="00EB249E">
              <w:rPr>
                <w:rFonts w:cs="Arial"/>
                <w:color w:val="0070C0"/>
                <w:sz w:val="16"/>
              </w:rPr>
              <w:t>3°</w:t>
            </w:r>
            <w:r w:rsidRPr="00EB249E">
              <w:rPr>
                <w:rFonts w:cs="Arial"/>
                <w:color w:val="0070C0"/>
                <w:sz w:val="16"/>
              </w:rPr>
              <w:t xml:space="preserve"> anno.</w:t>
            </w:r>
          </w:p>
          <w:p w14:paraId="3F86DD21" w14:textId="02F53A6B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 xml:space="preserve">La Commissione per lo sviluppo </w:t>
            </w:r>
            <w:r w:rsidR="00CC347C" w:rsidRPr="00EB249E">
              <w:rPr>
                <w:rFonts w:cs="Arial"/>
                <w:color w:val="0070C0"/>
                <w:sz w:val="16"/>
              </w:rPr>
              <w:t>professionale</w:t>
            </w:r>
            <w:r w:rsidRPr="00EB249E">
              <w:rPr>
                <w:rFonts w:cs="Arial"/>
                <w:color w:val="0070C0"/>
                <w:sz w:val="16"/>
              </w:rPr>
              <w:t xml:space="preserve"> chiede all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ente responsabile di lasciare ai Cantoni la scelta della lingua straniera perché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insegnamento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inglese è molto difficile da organizzare, soprattutto in Ticino.</w:t>
            </w:r>
          </w:p>
        </w:tc>
        <w:tc>
          <w:tcPr>
            <w:tcW w:w="1250" w:type="pct"/>
          </w:tcPr>
          <w:p w14:paraId="33DE0132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lastRenderedPageBreak/>
              <w:t xml:space="preserve">La SEFRI chiede di esaminare la possibilità di integrare la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MP1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>.</w:t>
            </w:r>
          </w:p>
          <w:p w14:paraId="66E0BC92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185ECDF7" w14:textId="77777777">
        <w:tc>
          <w:tcPr>
            <w:tcW w:w="1250" w:type="pct"/>
            <w:shd w:val="clear" w:color="auto" w:fill="EEECE1" w:themeFill="background2"/>
          </w:tcPr>
          <w:p w14:paraId="146B2E9E" w14:textId="77777777" w:rsidR="00990315" w:rsidRPr="00EB249E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6EE83119" w14:textId="77777777" w:rsidR="00990315" w:rsidRPr="00EB249E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CB073C8" w14:textId="1DACFA48" w:rsidR="00990315" w:rsidRPr="00EB249E" w:rsidRDefault="00345DAD" w:rsidP="00853B18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3C16EF50" w14:textId="56E7B1FE" w:rsidR="002B4474" w:rsidRPr="00EB249E" w:rsidRDefault="002B4474" w:rsidP="00853B18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7856A87A" w14:textId="22650D28" w:rsidR="00990315" w:rsidRPr="00EB249E" w:rsidRDefault="00750662" w:rsidP="00853B18">
            <w:pPr>
              <w:pStyle w:val="Textkrper"/>
              <w:numPr>
                <w:ilvl w:val="0"/>
                <w:numId w:val="43"/>
              </w:numPr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Impostazione della griglia delle lezioni:</w:t>
            </w:r>
            <w:r w:rsidR="004847C0" w:rsidRPr="00EB249E">
              <w:rPr>
                <w:rFonts w:cs="Arial"/>
                <w:b/>
                <w:color w:val="0070C0"/>
                <w:sz w:val="16"/>
              </w:rPr>
              <w:t xml:space="preserve"> </w:t>
            </w:r>
            <w:r w:rsidRPr="00EB249E">
              <w:rPr>
                <w:rFonts w:cs="Arial"/>
                <w:color w:val="0070C0"/>
                <w:sz w:val="16"/>
              </w:rPr>
              <w:t>la proposta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 xml:space="preserve">ente responsabile viene respinta. La strutturazione della griglia delle lezioni in base ai campi di competenze operative, tenendo conto delle lezioni minime e massime per anno di tirocinio, viene presa in considerazione nello sviluppo del profilo di qualificazione </w:t>
            </w:r>
            <w:r w:rsidR="002B4474" w:rsidRPr="00EB249E">
              <w:rPr>
                <w:rFonts w:cs="Arial"/>
                <w:color w:val="0070C0"/>
                <w:sz w:val="16"/>
              </w:rPr>
              <w:t xml:space="preserve">(scadenza fase 2) </w:t>
            </w:r>
            <w:r w:rsidRPr="00EB249E">
              <w:rPr>
                <w:rFonts w:cs="Arial"/>
                <w:color w:val="0070C0"/>
                <w:sz w:val="16"/>
              </w:rPr>
              <w:t xml:space="preserve">e 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nella discussione </w:t>
            </w:r>
            <w:r w:rsidRPr="00EB249E">
              <w:rPr>
                <w:rFonts w:cs="Arial"/>
                <w:color w:val="0070C0"/>
                <w:sz w:val="16"/>
              </w:rPr>
              <w:t xml:space="preserve">della griglia 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delle lezioni </w:t>
            </w:r>
            <w:r w:rsidR="00FF4F2F" w:rsidRPr="00EB249E">
              <w:rPr>
                <w:rFonts w:cs="Arial"/>
                <w:color w:val="0070C0"/>
                <w:sz w:val="16"/>
              </w:rPr>
              <w:t>da parte della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 </w:t>
            </w:r>
            <w:r w:rsidRPr="00EB249E">
              <w:rPr>
                <w:rFonts w:cs="Arial"/>
                <w:color w:val="0070C0"/>
                <w:sz w:val="16"/>
              </w:rPr>
              <w:t>commissione SP&amp;Q.</w:t>
            </w:r>
          </w:p>
          <w:p w14:paraId="2F8A54F2" w14:textId="1A4871BB" w:rsidR="00990315" w:rsidRPr="00EB249E" w:rsidRDefault="00750662" w:rsidP="00853B18">
            <w:pPr>
              <w:pStyle w:val="Textkrper"/>
              <w:numPr>
                <w:ilvl w:val="0"/>
                <w:numId w:val="43"/>
              </w:numPr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Lingua straniera</w:t>
            </w:r>
            <w:r w:rsidRPr="00EB249E">
              <w:rPr>
                <w:rFonts w:cs="Arial"/>
                <w:b/>
                <w:bCs/>
                <w:color w:val="0070C0"/>
                <w:sz w:val="16"/>
              </w:rPr>
              <w:t xml:space="preserve">: </w:t>
            </w:r>
            <w:r w:rsidRPr="00EB249E">
              <w:rPr>
                <w:rFonts w:cs="Arial"/>
                <w:color w:val="0070C0"/>
                <w:sz w:val="16"/>
              </w:rPr>
              <w:t>la proposta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ente responsabile viene respinta. La scelta della lingua straniera da insegnare è lasciata ai Cantoni.</w:t>
            </w:r>
          </w:p>
          <w:p w14:paraId="68E98EDE" w14:textId="43D71426" w:rsidR="00990315" w:rsidRPr="00EB249E" w:rsidRDefault="00750662" w:rsidP="00853B18">
            <w:pPr>
              <w:pStyle w:val="Textkrper"/>
              <w:numPr>
                <w:ilvl w:val="0"/>
                <w:numId w:val="43"/>
              </w:numPr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Maturità professionale in parallelo al tirocinio (</w:t>
            </w:r>
            <w:proofErr w:type="spellStart"/>
            <w:r w:rsidRPr="00EB249E">
              <w:rPr>
                <w:rFonts w:cs="Arial"/>
                <w:b/>
                <w:color w:val="0070C0"/>
                <w:sz w:val="16"/>
              </w:rPr>
              <w:t>MP1</w:t>
            </w:r>
            <w:proofErr w:type="spellEnd"/>
            <w:r w:rsidRPr="00EB249E">
              <w:rPr>
                <w:rFonts w:cs="Arial"/>
                <w:b/>
                <w:color w:val="0070C0"/>
                <w:sz w:val="16"/>
              </w:rPr>
              <w:t>)</w:t>
            </w:r>
            <w:r w:rsidRPr="00EB249E">
              <w:rPr>
                <w:rFonts w:cs="Arial"/>
                <w:b/>
                <w:bCs/>
                <w:color w:val="0070C0"/>
                <w:sz w:val="16"/>
              </w:rPr>
              <w:t>:</w:t>
            </w:r>
            <w:r w:rsidRPr="00EB249E">
              <w:rPr>
                <w:rFonts w:cs="Arial"/>
                <w:color w:val="0070C0"/>
                <w:sz w:val="16"/>
              </w:rPr>
              <w:t xml:space="preserve"> la 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possibilità di frequentare </w:t>
            </w:r>
            <w:r w:rsidRPr="00EB249E">
              <w:rPr>
                <w:rFonts w:cs="Arial"/>
                <w:color w:val="0070C0"/>
                <w:sz w:val="16"/>
              </w:rPr>
              <w:t xml:space="preserve">la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MP1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viene presa in considerazione nell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impostazione della griglia delle lezioni</w:t>
            </w:r>
            <w:r w:rsidR="00F32C97" w:rsidRPr="00EB249E">
              <w:rPr>
                <w:rFonts w:cs="Arial"/>
                <w:color w:val="0070C0"/>
                <w:sz w:val="16"/>
              </w:rPr>
              <w:t>;</w:t>
            </w:r>
            <w:r w:rsidRPr="00EB249E">
              <w:rPr>
                <w:rFonts w:cs="Arial"/>
                <w:color w:val="0070C0"/>
                <w:sz w:val="16"/>
              </w:rPr>
              <w:t xml:space="preserve"> </w:t>
            </w:r>
            <w:r w:rsidR="00F32C97" w:rsidRPr="00EB249E">
              <w:rPr>
                <w:rFonts w:cs="Arial"/>
                <w:color w:val="0070C0"/>
                <w:sz w:val="16"/>
              </w:rPr>
              <w:t xml:space="preserve">i Cantoni elaborano e sostengono un piano con le modalità di attuazione della </w:t>
            </w:r>
            <w:proofErr w:type="spellStart"/>
            <w:r w:rsidR="00F32C97" w:rsidRPr="00EB249E">
              <w:rPr>
                <w:rFonts w:cs="Arial"/>
                <w:color w:val="0070C0"/>
                <w:sz w:val="16"/>
              </w:rPr>
              <w:t>MP1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>.</w:t>
            </w:r>
          </w:p>
          <w:p w14:paraId="631ADB60" w14:textId="77777777" w:rsidR="00990315" w:rsidRPr="00EB249E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8103947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7" w:name="_Toc214516857"/>
      <w:r w:rsidRPr="00EB249E">
        <w:t>Corsi interaziendali</w:t>
      </w:r>
      <w:bookmarkEnd w:id="1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05A7F5A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1720346" w14:textId="77777777" w:rsidR="00990315" w:rsidRPr="00EB249E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F49442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E87D51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41C885B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15714D69" w14:textId="77777777">
        <w:tc>
          <w:tcPr>
            <w:tcW w:w="1250" w:type="pct"/>
          </w:tcPr>
          <w:p w14:paraId="17890056" w14:textId="77777777" w:rsidR="00990315" w:rsidRPr="00EB249E" w:rsidRDefault="00750662" w:rsidP="00853B18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numero di giornate, ripartizione e contenuto dei corsi.</w:t>
            </w:r>
          </w:p>
          <w:p w14:paraId="7DDE9AD6" w14:textId="77777777" w:rsidR="00990315" w:rsidRPr="00EB249E" w:rsidRDefault="00750662" w:rsidP="00853B18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ente responsabile dei corsi interaziendali, organizzazione dei corsi, programma di formazione per i corsi interaziendali, materiale didattico, piattaforme di insegnamento e di apprendimento.</w:t>
            </w:r>
          </w:p>
        </w:tc>
        <w:tc>
          <w:tcPr>
            <w:tcW w:w="1250" w:type="pct"/>
          </w:tcPr>
          <w:p w14:paraId="5FE6FB67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B477B68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I Cantoni chiedono di ridurre il numero di giornate dedicate ai corsi interaziendali.</w:t>
            </w:r>
          </w:p>
          <w:p w14:paraId="40560838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F86121A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7FD0C8DE" w14:textId="77777777">
        <w:tc>
          <w:tcPr>
            <w:tcW w:w="1250" w:type="pct"/>
            <w:shd w:val="clear" w:color="auto" w:fill="EEECE1" w:themeFill="background2"/>
          </w:tcPr>
          <w:p w14:paraId="36B36014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1A79BC2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B34ED2D" w14:textId="0C6BB16D" w:rsidR="00990315" w:rsidRPr="00EB249E" w:rsidRDefault="00345DAD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0A80EBDF" w14:textId="0EE57792" w:rsidR="002B4474" w:rsidRPr="00EB249E" w:rsidRDefault="002B4474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487BC797" w14:textId="0EFDBE98" w:rsidR="00990315" w:rsidRPr="00EB249E" w:rsidRDefault="00750662" w:rsidP="00CF654A">
            <w:pPr>
              <w:pStyle w:val="Textkrper"/>
              <w:numPr>
                <w:ilvl w:val="0"/>
                <w:numId w:val="45"/>
              </w:numPr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Corsi interaziendali (CI):</w:t>
            </w:r>
            <w:r w:rsidRPr="00EB249E">
              <w:rPr>
                <w:rFonts w:cs="Arial"/>
                <w:color w:val="0070C0"/>
                <w:sz w:val="16"/>
              </w:rPr>
              <w:t xml:space="preserve"> la proposta dei Cantoni di ridurre il numero di giornate dedicate ai corsi interaziendali viene respinta. Il numero di giorni attualmente definito verrà mantenuto. Motivazione: tale numero è conforme alle esigenze delle aziende di tirocinio. I contenuti sono giustificati e servono come introduzione ai complessi ambiti di attività delle aziende di tirocinio. In futuro, tuttavia, la cooperazione tra i luoghi di formazione sarà definita più chiaramente attraverso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apposita tabella</w:t>
            </w:r>
            <w:r w:rsidR="002B4474" w:rsidRPr="00EB249E">
              <w:rPr>
                <w:rFonts w:cs="Arial"/>
                <w:color w:val="0070C0"/>
                <w:sz w:val="16"/>
              </w:rPr>
              <w:t xml:space="preserve"> (scadenza: fase 6)</w:t>
            </w:r>
            <w:r w:rsidRPr="00EB249E">
              <w:rPr>
                <w:rFonts w:cs="Arial"/>
                <w:color w:val="0070C0"/>
                <w:sz w:val="16"/>
              </w:rPr>
              <w:t>.</w:t>
            </w:r>
          </w:p>
          <w:p w14:paraId="4FA4C971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7B6DE2B" w14:textId="5B289B69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18" w:name="_Toc214516858"/>
      <w:r w:rsidRPr="00EB249E">
        <w:lastRenderedPageBreak/>
        <w:t>Documentazione dell</w:t>
      </w:r>
      <w:r w:rsidR="00CC347C" w:rsidRPr="00EB249E">
        <w:t>’</w:t>
      </w:r>
      <w:r w:rsidRPr="00EB249E">
        <w:t>apprendimento, rapporto di formazione e documentazione delle prestazioni</w:t>
      </w:r>
      <w:bookmarkEnd w:id="1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4629D06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0D75D24B" w14:textId="77777777" w:rsidR="00990315" w:rsidRPr="00EB249E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114356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512E02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E5ECEA0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25E5609B" w14:textId="77777777">
        <w:tc>
          <w:tcPr>
            <w:tcW w:w="1250" w:type="pct"/>
          </w:tcPr>
          <w:p w14:paraId="4D2CD80F" w14:textId="2BA5B627" w:rsidR="00990315" w:rsidRPr="00EB249E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Ordinanza in materia di formazione:</w:t>
            </w:r>
            <w:r w:rsidRPr="00EB249E">
              <w:rPr>
                <w:sz w:val="16"/>
              </w:rPr>
              <w:t xml:space="preserve"> documentazione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apprendimento, rapporto di formazione e documentazione delle prestazioni.</w:t>
            </w:r>
          </w:p>
          <w:p w14:paraId="4C698CB8" w14:textId="6278864A" w:rsidR="00990315" w:rsidRPr="00EB249E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="00F57584" w:rsidRPr="00EB249E">
              <w:rPr>
                <w:sz w:val="16"/>
              </w:rPr>
              <w:t>adempimento</w:t>
            </w:r>
            <w:r w:rsidR="008509EC" w:rsidRPr="00EB249E">
              <w:rPr>
                <w:sz w:val="16"/>
              </w:rPr>
              <w:t xml:space="preserve"> dei compiti legati alla</w:t>
            </w:r>
            <w:r w:rsidRPr="00EB249E">
              <w:rPr>
                <w:sz w:val="16"/>
              </w:rPr>
              <w:t xml:space="preserve"> documentazione delle prestazioni, pagella della scuola professionale, modelli per i controlli delle competenze nei corsi interaziendali e valutazione nella formazione professionale pratica, calcolo della nota dei luoghi di formazione o della nota relativa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delle conoscenze professionali.</w:t>
            </w:r>
          </w:p>
        </w:tc>
        <w:tc>
          <w:tcPr>
            <w:tcW w:w="1250" w:type="pct"/>
          </w:tcPr>
          <w:p w14:paraId="08483D72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66A06A5" w14:textId="6DBA966A" w:rsidR="00990315" w:rsidRPr="00EB249E" w:rsidRDefault="00750662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I Cantoni chiedono che le note dei corsi interaziendali vengano raccolte dall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ente responsabile.</w:t>
            </w:r>
          </w:p>
        </w:tc>
        <w:tc>
          <w:tcPr>
            <w:tcW w:w="1250" w:type="pct"/>
          </w:tcPr>
          <w:p w14:paraId="3C8DC5AD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3B8CEAD0" w14:textId="77777777">
        <w:tc>
          <w:tcPr>
            <w:tcW w:w="1250" w:type="pct"/>
            <w:shd w:val="clear" w:color="auto" w:fill="EEECE1" w:themeFill="background2"/>
          </w:tcPr>
          <w:p w14:paraId="6BB7DD38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07AE8F0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EB2BA2B" w14:textId="0EAD4131" w:rsidR="00990315" w:rsidRPr="00EB249E" w:rsidRDefault="00345DAD" w:rsidP="00CF654A">
            <w:pPr>
              <w:pStyle w:val="Textkrper"/>
              <w:jc w:val="both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17E63B7E" w14:textId="76851C39" w:rsidR="002B4474" w:rsidRPr="00EB249E" w:rsidRDefault="002B4474" w:rsidP="00CF654A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399CD24C" w14:textId="73F494DA" w:rsidR="00990315" w:rsidRPr="00EB249E" w:rsidRDefault="00750662" w:rsidP="00CF654A">
            <w:pPr>
              <w:pStyle w:val="Textkrper"/>
              <w:numPr>
                <w:ilvl w:val="0"/>
                <w:numId w:val="48"/>
              </w:numPr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Nota relativa ai corsi interaziendali:</w:t>
            </w:r>
            <w:r w:rsidRPr="00EB249E">
              <w:rPr>
                <w:rFonts w:cs="Arial"/>
                <w:color w:val="0070C0"/>
                <w:sz w:val="16"/>
              </w:rPr>
              <w:t xml:space="preserve"> la proposta dei Cantoni viene respinta. Motivazione: le note sono dati personali degni di particolare protezione che possono essere trattati e consultati solo da soggetti </w:t>
            </w:r>
            <w:r w:rsidR="00F57584" w:rsidRPr="00EB249E">
              <w:rPr>
                <w:rFonts w:cs="Arial"/>
                <w:color w:val="0070C0"/>
                <w:sz w:val="16"/>
              </w:rPr>
              <w:t>con un preciso mandato</w:t>
            </w:r>
            <w:r w:rsidRPr="00EB249E">
              <w:rPr>
                <w:rFonts w:cs="Arial"/>
                <w:color w:val="0070C0"/>
                <w:sz w:val="16"/>
              </w:rPr>
              <w:t>. Si tratta dei centri dove si svolgono i CI, che rilasciano le note, e dei Cantoni, che devono riportare nel certificato delle note la nota dei luoghi di formazione o la nota relativa all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insegnamento delle conoscenze professionali. La comunicazione tra questi centri e il Cantone deve essere disciplinata nelle convenzioni sulle prestazioni di entrambe le parti.</w:t>
            </w:r>
          </w:p>
          <w:p w14:paraId="503C7CCF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81910B2" w14:textId="77777777" w:rsidR="00990315" w:rsidRPr="00EB249E" w:rsidRDefault="00750662" w:rsidP="00CF654A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EB249E">
        <w:br w:type="page"/>
      </w:r>
    </w:p>
    <w:p w14:paraId="64A23C0D" w14:textId="77777777" w:rsidR="00990315" w:rsidRPr="00EB249E" w:rsidRDefault="00750662" w:rsidP="00CF654A">
      <w:pPr>
        <w:pStyle w:val="berschrift2"/>
        <w:jc w:val="both"/>
      </w:pPr>
      <w:bookmarkStart w:id="19" w:name="_Toc214516859"/>
      <w:r w:rsidRPr="00EB249E">
        <w:lastRenderedPageBreak/>
        <w:t>Procedura di qualificazione</w:t>
      </w:r>
      <w:bookmarkEnd w:id="19"/>
    </w:p>
    <w:p w14:paraId="3EE6B230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0" w:name="_Toc214516860"/>
      <w:r w:rsidRPr="00EB249E">
        <w:t>Ammissione</w:t>
      </w:r>
      <w:bookmarkEnd w:id="2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6B64140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34EB1C2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D061C8A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81DBC3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D8849B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712267A9" w14:textId="77777777">
        <w:tc>
          <w:tcPr>
            <w:tcW w:w="1250" w:type="pct"/>
          </w:tcPr>
          <w:p w14:paraId="7962770F" w14:textId="4392447E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</w:t>
            </w:r>
            <w:r w:rsidR="004847C0" w:rsidRPr="00EB249E">
              <w:rPr>
                <w:rFonts w:cs="Arial"/>
                <w:b/>
                <w:sz w:val="16"/>
              </w:rPr>
              <w:t>formazione</w:t>
            </w:r>
            <w:r w:rsidRPr="00EB249E">
              <w:rPr>
                <w:rFonts w:cs="Arial"/>
                <w:b/>
                <w:sz w:val="16"/>
              </w:rPr>
              <w:t xml:space="preserve">: </w:t>
            </w:r>
            <w:r w:rsidRPr="00EB249E">
              <w:rPr>
                <w:sz w:val="16"/>
              </w:rPr>
              <w:t>condizioni di ammissione</w:t>
            </w:r>
          </w:p>
          <w:p w14:paraId="517E8524" w14:textId="77777777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ammissioni alla procedura di qualificazione con esame finale o al di fuori di un ciclo di formazione regolamentato, dispensazione da alcune parti della procedura di qualificazione</w:t>
            </w:r>
          </w:p>
        </w:tc>
        <w:tc>
          <w:tcPr>
            <w:tcW w:w="1250" w:type="pct"/>
          </w:tcPr>
          <w:p w14:paraId="7DC6984E" w14:textId="1A6DB8D9" w:rsidR="00990315" w:rsidRPr="00EB249E" w:rsidRDefault="00750662" w:rsidP="00750662">
            <w:pPr>
              <w:pStyle w:val="Textkrper"/>
            </w:pPr>
            <w:r w:rsidRPr="00EB249E">
              <w:rPr>
                <w:rFonts w:cs="Arial"/>
                <w:color w:val="0070C0"/>
                <w:sz w:val="16"/>
              </w:rPr>
              <w:t>La questione della licenza di condurre o di un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autorizzazione specifica come condizione di ammissione deve essere discussa ed esaminata.</w:t>
            </w:r>
          </w:p>
          <w:p w14:paraId="46CDED8F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51F5F4A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F9779A3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047039C9" w14:textId="77777777">
        <w:tc>
          <w:tcPr>
            <w:tcW w:w="1250" w:type="pct"/>
            <w:shd w:val="clear" w:color="auto" w:fill="EEECE1" w:themeFill="background2"/>
          </w:tcPr>
          <w:p w14:paraId="4FEFAB90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3895A62E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014F7A5" w14:textId="0A94E8F2" w:rsidR="00990315" w:rsidRPr="00EB249E" w:rsidRDefault="00345DAD" w:rsidP="00750662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5C2C8049" w14:textId="3242518E" w:rsidR="002B4474" w:rsidRPr="00EB249E" w:rsidRDefault="002B4474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1F6D52FB" w14:textId="0C8A557E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Licenza di condurre o autorizzazione specifica come condizione di ammissione:</w:t>
            </w:r>
            <w:r w:rsidRPr="00EB249E">
              <w:rPr>
                <w:rFonts w:cs="Arial"/>
                <w:color w:val="0070C0"/>
                <w:sz w:val="16"/>
              </w:rPr>
              <w:t xml:space="preserve"> la questione deve essere appurata dall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 xml:space="preserve">ente responsabile durante la </w:t>
            </w:r>
            <w:r w:rsidR="002B4474" w:rsidRPr="00EB249E">
              <w:rPr>
                <w:rFonts w:cs="Arial"/>
                <w:color w:val="0070C0"/>
                <w:sz w:val="16"/>
              </w:rPr>
              <w:t xml:space="preserve">(scadenza: </w:t>
            </w:r>
            <w:r w:rsidRPr="00EB249E">
              <w:rPr>
                <w:rFonts w:cs="Arial"/>
                <w:color w:val="0070C0"/>
                <w:sz w:val="16"/>
              </w:rPr>
              <w:t xml:space="preserve">fase 3 </w:t>
            </w:r>
            <w:r w:rsidR="002B4474" w:rsidRPr="00EB249E">
              <w:rPr>
                <w:rFonts w:cs="Arial"/>
                <w:color w:val="0070C0"/>
                <w:sz w:val="16"/>
              </w:rPr>
              <w:t xml:space="preserve">«Atti normativi in materia di formazione») </w:t>
            </w:r>
            <w:r w:rsidRPr="00EB249E">
              <w:rPr>
                <w:rFonts w:cs="Arial"/>
                <w:color w:val="0070C0"/>
                <w:sz w:val="16"/>
              </w:rPr>
              <w:t>in vista della consultazione interna al settore.</w:t>
            </w:r>
          </w:p>
          <w:p w14:paraId="40151916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606590DC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1" w:name="_Toc214516861"/>
      <w:r w:rsidRPr="00EB249E">
        <w:t>Procedura di qualificazione (esame finale)</w:t>
      </w:r>
      <w:bookmarkEnd w:id="2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5C1C54E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37334A5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5B766EB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7F4426D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0A52F83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6388F3C2" w14:textId="77777777">
        <w:tc>
          <w:tcPr>
            <w:tcW w:w="1250" w:type="pct"/>
          </w:tcPr>
          <w:p w14:paraId="45F146F5" w14:textId="5A2FB9E3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durata e svolgimento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 finale, superamento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esame, calcolo e ponderazione delle note, nota dei luoghi di formazione / nota relativa all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insegnamento delle conoscenze professionali, esame finale al di fuori di un ciclo di formazione regolamentato, ripetizione.</w:t>
            </w:r>
          </w:p>
          <w:p w14:paraId="543BF6AD" w14:textId="0CCA5DFC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 xml:space="preserve">organizzazione e </w:t>
            </w:r>
            <w:r w:rsidR="00C126F0" w:rsidRPr="00EB249E">
              <w:rPr>
                <w:sz w:val="16"/>
              </w:rPr>
              <w:t xml:space="preserve">svolgimento </w:t>
            </w:r>
            <w:r w:rsidRPr="00EB249E">
              <w:rPr>
                <w:sz w:val="16"/>
              </w:rPr>
              <w:t>della procedura di qualificazione con esame finale, disposizioni esecutive per la procedura di qualificazione con esame finale, possibilità di ripetere 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 finale, tasso di superamento dell</w:t>
            </w:r>
            <w:r w:rsidR="00CC347C" w:rsidRPr="00EB249E">
              <w:rPr>
                <w:sz w:val="16"/>
              </w:rPr>
              <w:t>’</w:t>
            </w:r>
            <w:r w:rsidRPr="00EB249E">
              <w:rPr>
                <w:sz w:val="16"/>
              </w:rPr>
              <w:t>esame finale.</w:t>
            </w:r>
          </w:p>
        </w:tc>
        <w:tc>
          <w:tcPr>
            <w:tcW w:w="1250" w:type="pct"/>
          </w:tcPr>
          <w:p w14:paraId="1B73243D" w14:textId="5BFE8807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ente responsabile chiede che venga mantenuta la combinazione tra la nota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esame delle conoscenze professionali e la nota relativa all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 xml:space="preserve">insegnamento delle conoscenze professionali </w:t>
            </w:r>
            <w:r w:rsidR="00C126F0" w:rsidRPr="00EB249E">
              <w:rPr>
                <w:rFonts w:cs="Arial"/>
                <w:color w:val="0070C0"/>
                <w:sz w:val="16"/>
              </w:rPr>
              <w:t xml:space="preserve">e che essa valga come </w:t>
            </w:r>
            <w:r w:rsidRPr="00EB249E">
              <w:rPr>
                <w:rFonts w:cs="Arial"/>
                <w:color w:val="0070C0"/>
                <w:sz w:val="16"/>
              </w:rPr>
              <w:t>nota determinante.</w:t>
            </w:r>
          </w:p>
          <w:p w14:paraId="2B420663" w14:textId="77777777" w:rsidR="00990315" w:rsidRPr="00EB249E" w:rsidRDefault="00990315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  <w:p w14:paraId="1EFBCFB8" w14:textId="26B3D730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ente responsabile chiede che venga mantenuto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esame parziale sotto forma di</w:t>
            </w:r>
            <w:r w:rsidRPr="00EB249E">
              <w:t xml:space="preserve"> </w:t>
            </w:r>
            <w:r w:rsidRPr="00EB249E">
              <w:rPr>
                <w:rFonts w:cs="Arial"/>
                <w:color w:val="0070C0"/>
                <w:sz w:val="16"/>
              </w:rPr>
              <w:t>lavoro pratico prestabilito.</w:t>
            </w:r>
          </w:p>
        </w:tc>
        <w:tc>
          <w:tcPr>
            <w:tcW w:w="1250" w:type="pct"/>
          </w:tcPr>
          <w:p w14:paraId="3D5C91D2" w14:textId="46882AF2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 xml:space="preserve">ente responsabile chiede che </w:t>
            </w:r>
            <w:r w:rsidR="00C126F0" w:rsidRPr="00EB249E">
              <w:rPr>
                <w:rFonts w:cs="Arial"/>
                <w:color w:val="0070C0"/>
                <w:sz w:val="16"/>
              </w:rPr>
              <w:t>nelle formazioni</w:t>
            </w:r>
            <w:r w:rsidRPr="00EB249E">
              <w:rPr>
                <w:rFonts w:cs="Arial"/>
                <w:color w:val="0070C0"/>
                <w:sz w:val="16"/>
              </w:rPr>
              <w:t> 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AFC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venga abolita la nota determinante</w:t>
            </w:r>
            <w:r w:rsidR="00C126F0" w:rsidRPr="00EB249E">
              <w:rPr>
                <w:rFonts w:cs="Arial"/>
                <w:color w:val="0070C0"/>
                <w:sz w:val="16"/>
              </w:rPr>
              <w:t xml:space="preserve"> per le conoscenze professionali data dalla combinazione della nota scolastica e di quella d’esame.</w:t>
            </w:r>
          </w:p>
          <w:p w14:paraId="2353062C" w14:textId="3EDBCF6A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I Cantoni chiedono che nei cicli CFP venga abolito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esame delle conoscenze professionali.</w:t>
            </w:r>
          </w:p>
          <w:p w14:paraId="43209A81" w14:textId="77777777" w:rsidR="00990315" w:rsidRPr="00EB249E" w:rsidRDefault="00990315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  <w:p w14:paraId="54D41C81" w14:textId="48CA3E4F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I Cantoni chiedono che venga abolito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esame parziale sotto forma di lavoro pratico prestabilito.</w:t>
            </w:r>
          </w:p>
          <w:p w14:paraId="6856724D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76BF453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EB249E" w14:paraId="6335DF99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17FC50FD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lastRenderedPageBreak/>
              <w:t>Decisioni della Commissione SP&amp;Q</w:t>
            </w:r>
          </w:p>
          <w:p w14:paraId="45BBC8E2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016712C" w14:textId="657AE970" w:rsidR="00990315" w:rsidRPr="00EB249E" w:rsidRDefault="00345DAD" w:rsidP="00750662">
            <w:pPr>
              <w:pStyle w:val="Textkrper"/>
              <w:rPr>
                <w:rFonts w:cs="Arial"/>
                <w:b/>
                <w:sz w:val="16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0D330E16" w14:textId="7AB01C8C" w:rsidR="002B4474" w:rsidRPr="00EB249E" w:rsidRDefault="002B4474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  <w:p w14:paraId="0800947B" w14:textId="7EE95574" w:rsidR="00990315" w:rsidRPr="00EB249E" w:rsidRDefault="00750662" w:rsidP="00750662">
            <w:pPr>
              <w:pStyle w:val="Textkrper"/>
              <w:numPr>
                <w:ilvl w:val="0"/>
                <w:numId w:val="47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 xml:space="preserve">Combinazione </w:t>
            </w:r>
            <w:r w:rsidR="001747DD" w:rsidRPr="00EB249E">
              <w:rPr>
                <w:rFonts w:cs="Arial"/>
                <w:b/>
                <w:color w:val="0070C0"/>
                <w:sz w:val="16"/>
              </w:rPr>
              <w:t>del</w:t>
            </w:r>
            <w:r w:rsidRPr="00EB249E">
              <w:rPr>
                <w:rFonts w:cs="Arial"/>
                <w:b/>
                <w:color w:val="0070C0"/>
                <w:sz w:val="16"/>
              </w:rPr>
              <w:t xml:space="preserve">la nota del campo di qualificazione </w:t>
            </w:r>
            <w:r w:rsidR="00CC347C" w:rsidRPr="00EB249E">
              <w:rPr>
                <w:rFonts w:cs="Arial"/>
                <w:b/>
                <w:color w:val="0070C0"/>
                <w:sz w:val="16"/>
              </w:rPr>
              <w:t>«</w:t>
            </w:r>
            <w:r w:rsidRPr="00EB249E">
              <w:rPr>
                <w:rFonts w:cs="Arial"/>
                <w:b/>
                <w:color w:val="0070C0"/>
                <w:sz w:val="16"/>
              </w:rPr>
              <w:t>conoscenze professionali</w:t>
            </w:r>
            <w:r w:rsidR="00CC347C" w:rsidRPr="00EB249E">
              <w:rPr>
                <w:rFonts w:cs="Arial"/>
                <w:b/>
                <w:color w:val="0070C0"/>
                <w:sz w:val="16"/>
              </w:rPr>
              <w:t>»</w:t>
            </w:r>
            <w:r w:rsidRPr="00EB249E">
              <w:rPr>
                <w:rFonts w:cs="Arial"/>
                <w:b/>
                <w:color w:val="0070C0"/>
                <w:sz w:val="16"/>
              </w:rPr>
              <w:t xml:space="preserve"> </w:t>
            </w:r>
            <w:r w:rsidR="001747DD" w:rsidRPr="00EB249E">
              <w:rPr>
                <w:rFonts w:cs="Arial"/>
                <w:b/>
                <w:color w:val="0070C0"/>
                <w:sz w:val="16"/>
              </w:rPr>
              <w:t xml:space="preserve">con </w:t>
            </w:r>
            <w:r w:rsidRPr="00EB249E">
              <w:rPr>
                <w:rFonts w:cs="Arial"/>
                <w:b/>
                <w:color w:val="0070C0"/>
                <w:sz w:val="16"/>
              </w:rPr>
              <w:t xml:space="preserve">la nota relativa </w:t>
            </w:r>
            <w:r w:rsidR="004847C0" w:rsidRPr="00EB249E">
              <w:rPr>
                <w:rFonts w:cs="Arial"/>
                <w:b/>
                <w:color w:val="0070C0"/>
                <w:sz w:val="16"/>
              </w:rPr>
              <w:t>all’insegnamento</w:t>
            </w:r>
            <w:r w:rsidRPr="00EB249E">
              <w:rPr>
                <w:rFonts w:cs="Arial"/>
                <w:b/>
                <w:color w:val="0070C0"/>
                <w:sz w:val="16"/>
              </w:rPr>
              <w:t xml:space="preserve"> delle conoscenze professionali:</w:t>
            </w:r>
            <w:r w:rsidRPr="00EB249E">
              <w:rPr>
                <w:rFonts w:cs="Arial"/>
                <w:color w:val="0070C0"/>
                <w:sz w:val="16"/>
              </w:rPr>
              <w:t xml:space="preserve"> la Commissione </w:t>
            </w:r>
            <w:proofErr w:type="spellStart"/>
            <w:r w:rsidRPr="00EB249E">
              <w:rPr>
                <w:rFonts w:cs="Arial"/>
                <w:color w:val="0070C0"/>
                <w:sz w:val="16"/>
              </w:rPr>
              <w:t>B&amp;Q</w:t>
            </w:r>
            <w:proofErr w:type="spellEnd"/>
            <w:r w:rsidRPr="00EB249E">
              <w:rPr>
                <w:rFonts w:cs="Arial"/>
                <w:color w:val="0070C0"/>
                <w:sz w:val="16"/>
              </w:rPr>
              <w:t xml:space="preserve"> non ha ancora raggiunto un accordo in proposito. La decisione in merito alla nota determinante </w:t>
            </w:r>
            <w:r w:rsidR="001747DD" w:rsidRPr="00EB249E">
              <w:rPr>
                <w:rFonts w:cs="Arial"/>
                <w:color w:val="0070C0"/>
                <w:sz w:val="16"/>
              </w:rPr>
              <w:t xml:space="preserve">combinata </w:t>
            </w:r>
            <w:r w:rsidRPr="00EB249E">
              <w:rPr>
                <w:rFonts w:cs="Arial"/>
                <w:color w:val="0070C0"/>
                <w:sz w:val="16"/>
              </w:rPr>
              <w:t>deve essere presa dai partner prima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assegnazione del ticket preliminare</w:t>
            </w:r>
            <w:r w:rsidR="002B4474" w:rsidRPr="00EB249E">
              <w:rPr>
                <w:rFonts w:cs="Arial"/>
                <w:color w:val="0070C0"/>
                <w:sz w:val="16"/>
              </w:rPr>
              <w:t xml:space="preserve"> (scadenza prima dell’assegnazione del ticket preliminare, fase 1) </w:t>
            </w:r>
            <w:r w:rsidRPr="00EB249E">
              <w:rPr>
                <w:rFonts w:cs="Arial"/>
                <w:color w:val="0070C0"/>
                <w:sz w:val="16"/>
              </w:rPr>
              <w:t xml:space="preserve"> (o</w:t>
            </w:r>
            <w:r w:rsidR="004847C0" w:rsidRPr="00EB249E">
              <w:rPr>
                <w:rFonts w:cs="Arial"/>
                <w:color w:val="0070C0"/>
                <w:sz w:val="16"/>
              </w:rPr>
              <w:t>ppure</w:t>
            </w:r>
            <w:r w:rsidRPr="00EB249E">
              <w:rPr>
                <w:rFonts w:cs="Arial"/>
                <w:color w:val="0070C0"/>
                <w:sz w:val="16"/>
              </w:rPr>
              <w:t>, a seconda della situazione, prima della consultazione interna al settore).</w:t>
            </w:r>
          </w:p>
          <w:p w14:paraId="194CF0F4" w14:textId="3ECDFD59" w:rsidR="00990315" w:rsidRPr="00EB249E" w:rsidRDefault="00750662" w:rsidP="00750662">
            <w:pPr>
              <w:pStyle w:val="Textkrper"/>
              <w:numPr>
                <w:ilvl w:val="0"/>
                <w:numId w:val="47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Esame parziale sotto forma di lavoro pratico prestabilito (</w:t>
            </w:r>
            <w:proofErr w:type="spellStart"/>
            <w:r w:rsidRPr="00EB249E">
              <w:rPr>
                <w:rFonts w:cs="Arial"/>
                <w:b/>
                <w:color w:val="0070C0"/>
                <w:sz w:val="16"/>
              </w:rPr>
              <w:t>LPP</w:t>
            </w:r>
            <w:proofErr w:type="spellEnd"/>
            <w:r w:rsidRPr="00EB249E">
              <w:rPr>
                <w:rFonts w:cs="Arial"/>
                <w:b/>
                <w:color w:val="0070C0"/>
                <w:sz w:val="16"/>
              </w:rPr>
              <w:t>)</w:t>
            </w:r>
            <w:r w:rsidRPr="00EB249E">
              <w:rPr>
                <w:rFonts w:cs="Arial"/>
                <w:b/>
                <w:bCs/>
                <w:color w:val="0070C0"/>
                <w:sz w:val="16"/>
              </w:rPr>
              <w:t>:</w:t>
            </w:r>
            <w:r w:rsidRPr="00EB249E">
              <w:rPr>
                <w:rFonts w:cs="Arial"/>
                <w:color w:val="0070C0"/>
                <w:sz w:val="16"/>
              </w:rPr>
              <w:t xml:space="preserve"> la proposta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ente responsabile viene respinta. 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esame parziale non equivale allo svolgimento anticipato di singole parti dell</w:t>
            </w:r>
            <w:r w:rsidR="00CC347C" w:rsidRPr="00EB249E">
              <w:rPr>
                <w:rFonts w:cs="Arial"/>
                <w:color w:val="0070C0"/>
                <w:sz w:val="16"/>
              </w:rPr>
              <w:t>’</w:t>
            </w:r>
            <w:r w:rsidRPr="00EB249E">
              <w:rPr>
                <w:rFonts w:cs="Arial"/>
                <w:color w:val="0070C0"/>
                <w:sz w:val="16"/>
              </w:rPr>
              <w:t>esame finale.</w:t>
            </w:r>
          </w:p>
          <w:p w14:paraId="37C471F2" w14:textId="77777777" w:rsidR="00990315" w:rsidRPr="00EB249E" w:rsidRDefault="00750662" w:rsidP="00750662">
            <w:pPr>
              <w:pStyle w:val="Textkrper"/>
              <w:numPr>
                <w:ilvl w:val="0"/>
                <w:numId w:val="47"/>
              </w:num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color w:val="0070C0"/>
                <w:sz w:val="16"/>
              </w:rPr>
              <w:t>Esame delle conoscenze professionali CFP</w:t>
            </w:r>
            <w:r w:rsidRPr="00EB249E">
              <w:rPr>
                <w:rFonts w:cs="Arial"/>
                <w:b/>
                <w:bCs/>
                <w:color w:val="0070C0"/>
                <w:sz w:val="16"/>
              </w:rPr>
              <w:t>:</w:t>
            </w:r>
            <w:r w:rsidRPr="00EB249E">
              <w:rPr>
                <w:rFonts w:cs="Arial"/>
                <w:color w:val="0070C0"/>
                <w:sz w:val="16"/>
              </w:rPr>
              <w:t xml:space="preserve"> la proposta dei Cantoni di eliminare questo esame viene accolta.</w:t>
            </w:r>
          </w:p>
          <w:p w14:paraId="06541853" w14:textId="77777777" w:rsidR="00990315" w:rsidRPr="00EB249E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4CFDA4F" w14:textId="77777777" w:rsidR="00990315" w:rsidRPr="00EB249E" w:rsidRDefault="00750662" w:rsidP="00CF654A">
      <w:pPr>
        <w:pStyle w:val="berschrift3"/>
        <w:jc w:val="both"/>
        <w:rPr>
          <w:lang w:eastAsia="de-CH"/>
        </w:rPr>
      </w:pPr>
      <w:bookmarkStart w:id="22" w:name="_Toc214516862"/>
      <w:r w:rsidRPr="00EB249E">
        <w:t>Altre procedure di qualificazione</w:t>
      </w:r>
      <w:bookmarkEnd w:id="2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0079132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4F6C77D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A4FE87E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96FAB3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91C5F18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68129F3E" w14:textId="77777777">
        <w:tc>
          <w:tcPr>
            <w:tcW w:w="1250" w:type="pct"/>
          </w:tcPr>
          <w:p w14:paraId="3FE0AD8A" w14:textId="77777777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Ordinanza in materia di formazione: </w:t>
            </w:r>
            <w:r w:rsidRPr="00EB249E">
              <w:rPr>
                <w:sz w:val="16"/>
              </w:rPr>
              <w:t>ammissione e disciplinamento di altre procedure di qualificazione</w:t>
            </w:r>
          </w:p>
          <w:p w14:paraId="296E4FF7" w14:textId="77777777" w:rsidR="00990315" w:rsidRPr="00EB249E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 xml:space="preserve">Attuazione: </w:t>
            </w:r>
            <w:r w:rsidRPr="00EB249E">
              <w:rPr>
                <w:sz w:val="16"/>
              </w:rPr>
              <w:t>necessità di altre procedure di qualificazione, qualificazione professionale degli adulti, gruppi target specifici</w:t>
            </w:r>
          </w:p>
        </w:tc>
        <w:tc>
          <w:tcPr>
            <w:tcW w:w="1250" w:type="pct"/>
          </w:tcPr>
          <w:p w14:paraId="07FE8AF4" w14:textId="77777777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4B256C69" w14:textId="77777777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75BCD3B4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</w:tr>
      <w:tr w:rsidR="00990315" w:rsidRPr="00EB249E" w14:paraId="134A64C8" w14:textId="77777777">
        <w:tc>
          <w:tcPr>
            <w:tcW w:w="1250" w:type="pct"/>
            <w:shd w:val="clear" w:color="auto" w:fill="EEECE1" w:themeFill="background2"/>
          </w:tcPr>
          <w:p w14:paraId="2D73FB4B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557C4A0E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C31E4D0" w14:textId="057B7B89" w:rsidR="00990315" w:rsidRPr="00EB249E" w:rsidRDefault="00345DAD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4123BE5A" w14:textId="588033D5" w:rsidR="00990315" w:rsidRPr="00EB249E" w:rsidRDefault="002B4474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</w:tc>
      </w:tr>
    </w:tbl>
    <w:p w14:paraId="2808F738" w14:textId="77777777" w:rsidR="00990315" w:rsidRPr="00EB249E" w:rsidRDefault="00750662" w:rsidP="00CF654A">
      <w:pPr>
        <w:pStyle w:val="berschrift3"/>
        <w:jc w:val="both"/>
      </w:pPr>
      <w:bookmarkStart w:id="23" w:name="_Toc214516863"/>
      <w:r w:rsidRPr="00EB249E">
        <w:t>Attuazione della formazione professionale di base</w:t>
      </w:r>
      <w:bookmarkEnd w:id="2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77E9C66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B00D969" w14:textId="77777777" w:rsidR="00990315" w:rsidRPr="00EB249E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A18894" w14:textId="77777777" w:rsidR="00990315" w:rsidRPr="00EB249E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018449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3CBB4A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12E598E6" w14:textId="77777777">
        <w:tc>
          <w:tcPr>
            <w:tcW w:w="1250" w:type="pct"/>
          </w:tcPr>
          <w:p w14:paraId="5E6CF997" w14:textId="1337FDB3" w:rsidR="00990315" w:rsidRPr="00EB249E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Strumenti volti a garantire e attuare la formazione professionale di base nonché a promuover</w:t>
            </w:r>
            <w:r w:rsidR="004847C0" w:rsidRPr="00EB249E">
              <w:rPr>
                <w:rFonts w:cs="Arial"/>
                <w:b/>
                <w:sz w:val="16"/>
              </w:rPr>
              <w:t>n</w:t>
            </w:r>
            <w:r w:rsidRPr="00EB249E">
              <w:rPr>
                <w:rFonts w:cs="Arial"/>
                <w:b/>
                <w:sz w:val="16"/>
              </w:rPr>
              <w:t>e la qualità</w:t>
            </w:r>
          </w:p>
        </w:tc>
        <w:tc>
          <w:tcPr>
            <w:tcW w:w="1250" w:type="pct"/>
          </w:tcPr>
          <w:p w14:paraId="15AFFB16" w14:textId="77777777" w:rsidR="00990315" w:rsidRPr="00EB249E" w:rsidRDefault="00750662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1B403DAE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0A8B0904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</w:tr>
      <w:tr w:rsidR="00990315" w:rsidRPr="00EB249E" w14:paraId="5DF924A3" w14:textId="77777777">
        <w:tc>
          <w:tcPr>
            <w:tcW w:w="1250" w:type="pct"/>
            <w:shd w:val="clear" w:color="auto" w:fill="EEECE1" w:themeFill="background2"/>
          </w:tcPr>
          <w:p w14:paraId="0D277D1C" w14:textId="77777777" w:rsidR="00990315" w:rsidRPr="00EB249E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3EF74E93" w14:textId="77777777" w:rsidR="00990315" w:rsidRPr="00EB249E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08E281B" w14:textId="047E6EB4" w:rsidR="00990315" w:rsidRPr="00EB249E" w:rsidRDefault="00345DAD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58A57151" w14:textId="49515369" w:rsidR="00990315" w:rsidRPr="00EB249E" w:rsidRDefault="002B4474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</w:tc>
      </w:tr>
    </w:tbl>
    <w:p w14:paraId="39FF76DA" w14:textId="77777777" w:rsidR="00990315" w:rsidRPr="00EB249E" w:rsidRDefault="00750662" w:rsidP="00CF654A">
      <w:pPr>
        <w:pStyle w:val="berschrift3"/>
        <w:jc w:val="both"/>
      </w:pPr>
      <w:bookmarkStart w:id="24" w:name="_Toc214516864"/>
      <w:r w:rsidRPr="00EB249E">
        <w:t>Ulteriori oggetti e parametri</w:t>
      </w:r>
      <w:bookmarkEnd w:id="2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EB249E" w14:paraId="735B5F3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87F69C8" w14:textId="77777777" w:rsidR="00990315" w:rsidRPr="00EB249E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B09D64D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36F2E19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B48651A" w14:textId="77777777" w:rsidR="00990315" w:rsidRPr="00EB249E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EB249E" w14:paraId="359B8E53" w14:textId="77777777">
        <w:tc>
          <w:tcPr>
            <w:tcW w:w="1250" w:type="pct"/>
          </w:tcPr>
          <w:p w14:paraId="13600FA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7464C44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0EE8C68A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  <w:tc>
          <w:tcPr>
            <w:tcW w:w="1250" w:type="pct"/>
          </w:tcPr>
          <w:p w14:paraId="13155CF3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color w:val="0070C0"/>
                <w:sz w:val="16"/>
              </w:rPr>
              <w:t>Nessuna osservazione</w:t>
            </w:r>
          </w:p>
        </w:tc>
      </w:tr>
      <w:tr w:rsidR="00990315" w:rsidRPr="00EB249E" w14:paraId="1A1029FA" w14:textId="77777777">
        <w:tc>
          <w:tcPr>
            <w:tcW w:w="1250" w:type="pct"/>
            <w:shd w:val="clear" w:color="auto" w:fill="EEECE1" w:themeFill="background2"/>
          </w:tcPr>
          <w:p w14:paraId="2BAFDAE6" w14:textId="77777777" w:rsidR="00990315" w:rsidRPr="00EB249E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Decisioni della Commissione SP&amp;Q</w:t>
            </w:r>
          </w:p>
          <w:p w14:paraId="146D6DBE" w14:textId="77777777" w:rsidR="00990315" w:rsidRPr="00EB249E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517D0BD" w14:textId="593A62E9" w:rsidR="00990315" w:rsidRPr="00EB249E" w:rsidRDefault="00A50098" w:rsidP="00CF654A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EB249E">
              <w:rPr>
                <w:rFonts w:cs="Arial"/>
                <w:b/>
                <w:sz w:val="16"/>
              </w:rPr>
              <w:t>Oggetto e parametri della revisione</w:t>
            </w:r>
          </w:p>
          <w:p w14:paraId="3DAFBDC6" w14:textId="4FF9C59A" w:rsidR="00990315" w:rsidRPr="00EB249E" w:rsidRDefault="002B4474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EB249E">
              <w:rPr>
                <w:b/>
                <w:sz w:val="16"/>
                <w:szCs w:val="16"/>
                <w:lang w:eastAsia="de-CH"/>
              </w:rPr>
              <w:t>Scadenza/e in base alla fase del processo:</w:t>
            </w:r>
          </w:p>
        </w:tc>
      </w:tr>
    </w:tbl>
    <w:p w14:paraId="79271583" w14:textId="77777777" w:rsidR="00990315" w:rsidRPr="00EB249E" w:rsidRDefault="00990315" w:rsidP="00CF654A">
      <w:pPr>
        <w:jc w:val="both"/>
        <w:rPr>
          <w:lang w:eastAsia="de-CH"/>
        </w:rPr>
      </w:pPr>
    </w:p>
    <w:p w14:paraId="6B713D8B" w14:textId="77777777" w:rsidR="00990315" w:rsidRPr="00EB249E" w:rsidRDefault="00990315" w:rsidP="00CF654A">
      <w:pPr>
        <w:jc w:val="both"/>
        <w:rPr>
          <w:lang w:eastAsia="de-CH"/>
        </w:rPr>
        <w:sectPr w:rsidR="00990315" w:rsidRPr="00EB249E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7253008B" w14:textId="2B5E3DDF" w:rsidR="00990315" w:rsidRPr="00EB249E" w:rsidRDefault="00750662" w:rsidP="00CF654A">
      <w:pPr>
        <w:pStyle w:val="berschrift1"/>
        <w:jc w:val="both"/>
        <w:rPr>
          <w:lang w:eastAsia="de-CH"/>
        </w:rPr>
      </w:pPr>
      <w:bookmarkStart w:id="25" w:name="_Toc214516865"/>
      <w:r w:rsidRPr="00EB249E">
        <w:lastRenderedPageBreak/>
        <w:t>Approvazione della Commissione SP&amp;Q</w:t>
      </w:r>
      <w:bookmarkEnd w:id="25"/>
    </w:p>
    <w:p w14:paraId="7548C8DB" w14:textId="7490A251" w:rsidR="00990315" w:rsidRPr="00EB249E" w:rsidRDefault="00750662" w:rsidP="00CF654A">
      <w:pPr>
        <w:jc w:val="both"/>
      </w:pPr>
      <w:r w:rsidRPr="00EB249E">
        <w:t xml:space="preserve">La Commissione SP&amp;Q ha discusso i risultati dei sondaggi e dei pareri di cui sopra durante la riunione del DATA </w:t>
      </w:r>
      <w:r w:rsidR="004847C0" w:rsidRPr="00EB249E">
        <w:t>e ha raggiunto</w:t>
      </w:r>
      <w:r w:rsidRPr="00EB249E">
        <w:t xml:space="preserve"> un</w:t>
      </w:r>
      <w:r w:rsidR="00CC347C" w:rsidRPr="00EB249E">
        <w:t>’</w:t>
      </w:r>
      <w:r w:rsidRPr="00EB249E">
        <w:t>intesa su</w:t>
      </w:r>
      <w:r w:rsidR="001747DD" w:rsidRPr="00EB249E">
        <w:t>ll’</w:t>
      </w:r>
      <w:r w:rsidRPr="00EB249E">
        <w:t>oggett</w:t>
      </w:r>
      <w:r w:rsidR="001747DD" w:rsidRPr="00EB249E">
        <w:t>o</w:t>
      </w:r>
      <w:r w:rsidRPr="00EB249E">
        <w:t xml:space="preserve"> e sui parametri</w:t>
      </w:r>
      <w:r w:rsidRPr="00EB249E">
        <w:rPr>
          <w:color w:val="FF0000"/>
        </w:rPr>
        <w:t xml:space="preserve"> </w:t>
      </w:r>
      <w:r w:rsidR="001747DD" w:rsidRPr="00EB249E">
        <w:t>del</w:t>
      </w:r>
      <w:r w:rsidRPr="00EB249E">
        <w:t xml:space="preserve">la revisione. Si dichiara favorevole a una revisione parziale/totale con entrata in vigore </w:t>
      </w:r>
      <w:r w:rsidR="004847C0" w:rsidRPr="00EB249E">
        <w:t>nel</w:t>
      </w:r>
      <w:r w:rsidRPr="00EB249E">
        <w:t xml:space="preserve"> </w:t>
      </w:r>
      <w:proofErr w:type="spellStart"/>
      <w:r w:rsidRPr="00EB249E">
        <w:t>x</w:t>
      </w:r>
      <w:r w:rsidR="004847C0" w:rsidRPr="00EB249E">
        <w:t>xxx</w:t>
      </w:r>
      <w:proofErr w:type="spellEnd"/>
      <w:r w:rsidRPr="00EB249E">
        <w:t xml:space="preserve"> / Non ritiene necessaria alcuna revisione.</w:t>
      </w:r>
    </w:p>
    <w:p w14:paraId="044E7D36" w14:textId="77777777" w:rsidR="00990315" w:rsidRPr="00EB249E" w:rsidRDefault="00990315" w:rsidP="00CF654A">
      <w:pPr>
        <w:jc w:val="both"/>
      </w:pPr>
    </w:p>
    <w:p w14:paraId="522639A3" w14:textId="77777777" w:rsidR="00990315" w:rsidRPr="00EB249E" w:rsidRDefault="00750662" w:rsidP="00CF654A">
      <w:pPr>
        <w:jc w:val="both"/>
      </w:pPr>
      <w:r w:rsidRPr="00EB249E">
        <w:t>Luogo, data</w:t>
      </w:r>
    </w:p>
    <w:p w14:paraId="1F7E04D3" w14:textId="77777777" w:rsidR="00990315" w:rsidRPr="00EB249E" w:rsidRDefault="00990315" w:rsidP="00CF654A">
      <w:pPr>
        <w:jc w:val="both"/>
      </w:pPr>
    </w:p>
    <w:p w14:paraId="408BC7A0" w14:textId="77777777" w:rsidR="00990315" w:rsidRPr="00EB249E" w:rsidRDefault="00750662" w:rsidP="00CF654A">
      <w:pPr>
        <w:jc w:val="both"/>
      </w:pPr>
      <w:r w:rsidRPr="00EB249E">
        <w:t>La Commissione SP&amp;Q</w:t>
      </w:r>
    </w:p>
    <w:p w14:paraId="4D762F13" w14:textId="77777777" w:rsidR="00990315" w:rsidRPr="00EB249E" w:rsidRDefault="00990315" w:rsidP="00CF654A">
      <w:pPr>
        <w:jc w:val="both"/>
      </w:pPr>
    </w:p>
    <w:p w14:paraId="49F8BF99" w14:textId="77777777" w:rsidR="00990315" w:rsidRPr="00EB249E" w:rsidRDefault="00990315" w:rsidP="00CF654A">
      <w:pPr>
        <w:jc w:val="both"/>
      </w:pPr>
    </w:p>
    <w:p w14:paraId="66DB264C" w14:textId="77777777" w:rsidR="00990315" w:rsidRPr="00EB249E" w:rsidRDefault="00990315" w:rsidP="00CF654A">
      <w:pPr>
        <w:jc w:val="both"/>
      </w:pPr>
    </w:p>
    <w:p w14:paraId="00592A06" w14:textId="77777777" w:rsidR="00990315" w:rsidRPr="00EB249E" w:rsidRDefault="00990315" w:rsidP="00CF654A">
      <w:pPr>
        <w:jc w:val="both"/>
      </w:pPr>
    </w:p>
    <w:p w14:paraId="77ADD7AE" w14:textId="252F5D80" w:rsidR="00990315" w:rsidRPr="00EB249E" w:rsidRDefault="00750662" w:rsidP="00CF654A">
      <w:pPr>
        <w:jc w:val="both"/>
      </w:pPr>
      <w:r w:rsidRPr="00EB249E">
        <w:t>Il presidente della Commissione SP&amp;Q</w:t>
      </w:r>
    </w:p>
    <w:p w14:paraId="6338348F" w14:textId="77777777" w:rsidR="00990315" w:rsidRPr="00EB249E" w:rsidRDefault="00990315" w:rsidP="00CF654A">
      <w:pPr>
        <w:jc w:val="both"/>
      </w:pPr>
    </w:p>
    <w:p w14:paraId="7E452E08" w14:textId="08D035CC" w:rsidR="00990315" w:rsidRPr="00EB249E" w:rsidRDefault="00750662" w:rsidP="00CF654A">
      <w:pPr>
        <w:pStyle w:val="berschrift1"/>
        <w:jc w:val="both"/>
      </w:pPr>
      <w:bookmarkStart w:id="26" w:name="_Toc214516866"/>
      <w:r w:rsidRPr="00EB249E">
        <w:t xml:space="preserve">Decisione </w:t>
      </w:r>
      <w:r w:rsidR="00621028" w:rsidRPr="00EB249E">
        <w:t xml:space="preserve">dell’ente </w:t>
      </w:r>
      <w:r w:rsidRPr="00EB249E">
        <w:t>responsabile</w:t>
      </w:r>
      <w:bookmarkEnd w:id="26"/>
    </w:p>
    <w:p w14:paraId="3F03F22D" w14:textId="5FD1D67D" w:rsidR="00990315" w:rsidRPr="00EB249E" w:rsidRDefault="00750662" w:rsidP="00CF654A">
      <w:pPr>
        <w:jc w:val="both"/>
      </w:pPr>
      <w:r w:rsidRPr="00EB249E">
        <w:t>L</w:t>
      </w:r>
      <w:r w:rsidR="00CC347C" w:rsidRPr="00EB249E">
        <w:t>’</w:t>
      </w:r>
      <w:r w:rsidRPr="00EB249E">
        <w:t>Associazione svizzera xxx/l</w:t>
      </w:r>
      <w:r w:rsidR="00CC347C" w:rsidRPr="00EB249E">
        <w:t>’</w:t>
      </w:r>
      <w:r w:rsidRPr="00EB249E">
        <w:t xml:space="preserve">ente responsabile </w:t>
      </w:r>
      <w:proofErr w:type="spellStart"/>
      <w:r w:rsidRPr="00EB249E">
        <w:t>yyy</w:t>
      </w:r>
      <w:proofErr w:type="spellEnd"/>
      <w:r w:rsidRPr="00EB249E">
        <w:t xml:space="preserve"> delibera l</w:t>
      </w:r>
      <w:r w:rsidR="00CC347C" w:rsidRPr="00EB249E">
        <w:t>’</w:t>
      </w:r>
      <w:r w:rsidRPr="00EB249E">
        <w:t>approvazione integrale delle raccomandazioni della Commissione SP&amp;Q.</w:t>
      </w:r>
    </w:p>
    <w:p w14:paraId="156E7933" w14:textId="77777777" w:rsidR="00990315" w:rsidRPr="00EB249E" w:rsidRDefault="00990315" w:rsidP="00CF654A">
      <w:pPr>
        <w:jc w:val="both"/>
      </w:pPr>
    </w:p>
    <w:p w14:paraId="4A2C4CA1" w14:textId="77777777" w:rsidR="00990315" w:rsidRPr="00EB249E" w:rsidRDefault="00750662" w:rsidP="00CF654A">
      <w:pPr>
        <w:jc w:val="both"/>
      </w:pPr>
      <w:r w:rsidRPr="00EB249E">
        <w:t>Luogo, data</w:t>
      </w:r>
    </w:p>
    <w:p w14:paraId="208491AF" w14:textId="77777777" w:rsidR="00990315" w:rsidRPr="00EB249E" w:rsidRDefault="00990315" w:rsidP="00CF654A">
      <w:pPr>
        <w:jc w:val="both"/>
      </w:pPr>
    </w:p>
    <w:p w14:paraId="18D5AE35" w14:textId="77777777" w:rsidR="00990315" w:rsidRPr="00EB249E" w:rsidRDefault="00990315" w:rsidP="00CF654A">
      <w:pPr>
        <w:jc w:val="both"/>
      </w:pPr>
    </w:p>
    <w:p w14:paraId="5888F39B" w14:textId="48F016DA" w:rsidR="00990315" w:rsidRPr="00EB249E" w:rsidRDefault="00750662" w:rsidP="00CF654A">
      <w:pPr>
        <w:jc w:val="both"/>
      </w:pPr>
      <w:r w:rsidRPr="00EB249E">
        <w:t>L</w:t>
      </w:r>
      <w:r w:rsidR="00CC347C" w:rsidRPr="00EB249E">
        <w:t>’</w:t>
      </w:r>
      <w:r w:rsidRPr="00EB249E">
        <w:t>Assoc</w:t>
      </w:r>
      <w:r w:rsidR="004847C0" w:rsidRPr="00EB249E">
        <w:t>i</w:t>
      </w:r>
      <w:r w:rsidRPr="00EB249E">
        <w:t>azione svizzera xxx/L</w:t>
      </w:r>
      <w:r w:rsidR="00CC347C" w:rsidRPr="00EB249E">
        <w:t>’</w:t>
      </w:r>
      <w:r w:rsidRPr="00EB249E">
        <w:t xml:space="preserve">ente responsabile </w:t>
      </w:r>
      <w:proofErr w:type="spellStart"/>
      <w:r w:rsidRPr="00EB249E">
        <w:t>yyy</w:t>
      </w:r>
      <w:proofErr w:type="spellEnd"/>
    </w:p>
    <w:p w14:paraId="18F65EAC" w14:textId="77777777" w:rsidR="00990315" w:rsidRPr="00EB249E" w:rsidRDefault="00990315" w:rsidP="00CF654A">
      <w:pPr>
        <w:jc w:val="both"/>
      </w:pPr>
    </w:p>
    <w:p w14:paraId="3E9AAC66" w14:textId="77777777" w:rsidR="00990315" w:rsidRPr="00EB249E" w:rsidRDefault="00990315" w:rsidP="00CF654A">
      <w:pPr>
        <w:jc w:val="both"/>
      </w:pPr>
    </w:p>
    <w:p w14:paraId="4ED49C92" w14:textId="77777777" w:rsidR="00990315" w:rsidRPr="00EB249E" w:rsidRDefault="00990315" w:rsidP="00CF654A">
      <w:pPr>
        <w:jc w:val="both"/>
      </w:pPr>
    </w:p>
    <w:p w14:paraId="4D876CDF" w14:textId="77777777" w:rsidR="00990315" w:rsidRPr="00EB249E" w:rsidRDefault="00990315" w:rsidP="00CF654A">
      <w:pPr>
        <w:jc w:val="both"/>
      </w:pPr>
    </w:p>
    <w:p w14:paraId="5F688D10" w14:textId="6860BDF3" w:rsidR="00990315" w:rsidRPr="00EB249E" w:rsidRDefault="00750662" w:rsidP="00CF654A">
      <w:pPr>
        <w:jc w:val="both"/>
      </w:pPr>
      <w:r w:rsidRPr="00EB249E">
        <w:t>Il presidente dell</w:t>
      </w:r>
      <w:r w:rsidR="00CC347C" w:rsidRPr="00EB249E">
        <w:t>’</w:t>
      </w:r>
      <w:r w:rsidRPr="00EB249E">
        <w:t>Associazione svizzera/dell</w:t>
      </w:r>
      <w:r w:rsidR="00CC347C" w:rsidRPr="00EB249E">
        <w:t>’</w:t>
      </w:r>
      <w:r w:rsidRPr="00EB249E">
        <w:t>ente responsabile xxx</w:t>
      </w:r>
    </w:p>
    <w:p w14:paraId="48F887C9" w14:textId="77777777" w:rsidR="00990315" w:rsidRPr="00EB249E" w:rsidRDefault="00990315" w:rsidP="00CF654A">
      <w:pPr>
        <w:jc w:val="both"/>
      </w:pPr>
    </w:p>
    <w:p w14:paraId="017E1638" w14:textId="77777777" w:rsidR="00990315" w:rsidRPr="00EB249E" w:rsidRDefault="00990315" w:rsidP="00CF654A">
      <w:pPr>
        <w:jc w:val="both"/>
      </w:pPr>
    </w:p>
    <w:p w14:paraId="5D2720E8" w14:textId="77777777" w:rsidR="00990315" w:rsidRPr="00EB249E" w:rsidRDefault="00990315" w:rsidP="00CF654A">
      <w:pPr>
        <w:jc w:val="both"/>
      </w:pPr>
    </w:p>
    <w:p w14:paraId="412657D2" w14:textId="0953BA97" w:rsidR="00990315" w:rsidRPr="00EB249E" w:rsidRDefault="00750662" w:rsidP="00CF654A">
      <w:pPr>
        <w:jc w:val="both"/>
      </w:pPr>
      <w:r w:rsidRPr="00EB249E">
        <w:t>Il presidente dell</w:t>
      </w:r>
      <w:r w:rsidR="00CC347C" w:rsidRPr="00EB249E">
        <w:t>’</w:t>
      </w:r>
      <w:r w:rsidRPr="00EB249E">
        <w:t>Associazione svizzera/dell</w:t>
      </w:r>
      <w:r w:rsidR="00CC347C" w:rsidRPr="00EB249E">
        <w:t>’</w:t>
      </w:r>
      <w:r w:rsidRPr="00EB249E">
        <w:t xml:space="preserve">ente responsabile </w:t>
      </w:r>
      <w:proofErr w:type="spellStart"/>
      <w:r w:rsidRPr="00EB249E">
        <w:t>yyy</w:t>
      </w:r>
      <w:proofErr w:type="spellEnd"/>
    </w:p>
    <w:p w14:paraId="7703FC09" w14:textId="77777777" w:rsidR="00990315" w:rsidRPr="00EB249E" w:rsidRDefault="00990315" w:rsidP="00CF654A">
      <w:pPr>
        <w:jc w:val="both"/>
      </w:pPr>
    </w:p>
    <w:p w14:paraId="6EE8E2EC" w14:textId="77777777" w:rsidR="00990315" w:rsidRPr="00EB249E" w:rsidRDefault="00990315" w:rsidP="00CF654A">
      <w:pPr>
        <w:jc w:val="both"/>
      </w:pPr>
    </w:p>
    <w:p w14:paraId="77566919" w14:textId="77777777" w:rsidR="00990315" w:rsidRPr="00EB249E" w:rsidRDefault="00990315" w:rsidP="00CF654A">
      <w:pPr>
        <w:jc w:val="both"/>
      </w:pPr>
    </w:p>
    <w:p w14:paraId="490ADD8A" w14:textId="2332B497" w:rsidR="00990315" w:rsidRPr="00CE3C07" w:rsidRDefault="00750662" w:rsidP="00CF654A">
      <w:pPr>
        <w:jc w:val="both"/>
      </w:pPr>
      <w:r w:rsidRPr="00EB249E">
        <w:t>Il presidente dell</w:t>
      </w:r>
      <w:r w:rsidR="00CC347C" w:rsidRPr="00EB249E">
        <w:t>’</w:t>
      </w:r>
      <w:r w:rsidRPr="00EB249E">
        <w:t>Associazione svizzera/dell</w:t>
      </w:r>
      <w:r w:rsidR="00CC347C" w:rsidRPr="00EB249E">
        <w:t>’</w:t>
      </w:r>
      <w:r w:rsidRPr="00EB249E">
        <w:t>ente responsabile zzz</w:t>
      </w:r>
    </w:p>
    <w:sectPr w:rsidR="00990315" w:rsidRPr="00CE3C07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83D2" w14:textId="77777777" w:rsidR="00531AFC" w:rsidRDefault="00531AFC">
      <w:pPr>
        <w:spacing w:line="240" w:lineRule="auto"/>
      </w:pPr>
      <w:r>
        <w:separator/>
      </w:r>
    </w:p>
  </w:endnote>
  <w:endnote w:type="continuationSeparator" w:id="0">
    <w:p w14:paraId="0314F27E" w14:textId="77777777" w:rsidR="00531AFC" w:rsidRDefault="00531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DB6D" w14:textId="77777777" w:rsidR="00862C1A" w:rsidRDefault="00862C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FE6" w14:textId="77777777" w:rsidR="00862C1A" w:rsidRDefault="00862C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2992" w14:textId="64F4ACD9" w:rsidR="00862C1A" w:rsidRDefault="00862C1A">
    <w:pPr>
      <w:pStyle w:val="Fuzeile"/>
    </w:pPr>
    <w:r>
      <w:t>20251023</w:t>
    </w:r>
  </w:p>
  <w:p w14:paraId="42E916AF" w14:textId="77777777" w:rsidR="00862C1A" w:rsidRDefault="00862C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A141" w14:textId="77777777" w:rsidR="00531AFC" w:rsidRDefault="00531AFC">
      <w:pPr>
        <w:spacing w:line="240" w:lineRule="auto"/>
      </w:pPr>
      <w:r>
        <w:separator/>
      </w:r>
    </w:p>
  </w:footnote>
  <w:footnote w:type="continuationSeparator" w:id="0">
    <w:p w14:paraId="081577DF" w14:textId="77777777" w:rsidR="00531AFC" w:rsidRDefault="00531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9CBD" w14:textId="77777777" w:rsidR="00862C1A" w:rsidRDefault="00862C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7629" w14:textId="77777777" w:rsidR="00862C1A" w:rsidRDefault="00862C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B23954" w14:paraId="789934F5" w14:textId="77777777" w:rsidTr="001802BF">
      <w:trPr>
        <w:cantSplit/>
        <w:trHeight w:hRule="exact" w:val="1843"/>
      </w:trPr>
      <w:tc>
        <w:tcPr>
          <w:tcW w:w="4773" w:type="dxa"/>
          <w:hideMark/>
        </w:tcPr>
        <w:p w14:paraId="1DA37CD0" w14:textId="77777777" w:rsidR="00B23954" w:rsidRDefault="00B23954" w:rsidP="00B23954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highlight w:val="lightGray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 wp14:anchorId="289195AA" wp14:editId="74275B9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5971E9" id="LogoCol" o:spid="_x0000_s1026" style="position:absolute;margin-left:-4.25pt;margin-top:.55pt;width:155.9pt;height:38.75pt;z-index:251659264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sz w:val="22"/>
              <w:szCs w:val="24"/>
              <w:highlight w:val="lightGray"/>
            </w:rPr>
            <w:t xml:space="preserve">Logo </w:t>
          </w:r>
          <w:proofErr w:type="spellStart"/>
          <w:r>
            <w:rPr>
              <w:sz w:val="22"/>
              <w:szCs w:val="24"/>
              <w:highlight w:val="lightGray"/>
            </w:rPr>
            <w:t>Trägerschaft</w:t>
          </w:r>
          <w:proofErr w:type="spellEnd"/>
        </w:p>
      </w:tc>
      <w:tc>
        <w:tcPr>
          <w:tcW w:w="4858" w:type="dxa"/>
        </w:tcPr>
        <w:p w14:paraId="23F7E858" w14:textId="77777777" w:rsidR="00B23954" w:rsidRDefault="00B23954" w:rsidP="00B23954">
          <w:pPr>
            <w:pStyle w:val="zzKopfOE"/>
          </w:pPr>
        </w:p>
      </w:tc>
    </w:tr>
  </w:tbl>
  <w:p w14:paraId="2626CAA5" w14:textId="77777777" w:rsidR="00B23954" w:rsidRDefault="00B239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C01C72"/>
    <w:multiLevelType w:val="hybridMultilevel"/>
    <w:tmpl w:val="B644C3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8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95636">
    <w:abstractNumId w:val="9"/>
  </w:num>
  <w:num w:numId="2" w16cid:durableId="401146249">
    <w:abstractNumId w:val="7"/>
  </w:num>
  <w:num w:numId="3" w16cid:durableId="43719308">
    <w:abstractNumId w:val="6"/>
  </w:num>
  <w:num w:numId="4" w16cid:durableId="1180120512">
    <w:abstractNumId w:val="5"/>
  </w:num>
  <w:num w:numId="5" w16cid:durableId="1675255588">
    <w:abstractNumId w:val="2"/>
  </w:num>
  <w:num w:numId="6" w16cid:durableId="549877618">
    <w:abstractNumId w:val="1"/>
  </w:num>
  <w:num w:numId="7" w16cid:durableId="89396421">
    <w:abstractNumId w:val="0"/>
  </w:num>
  <w:num w:numId="8" w16cid:durableId="1561013909">
    <w:abstractNumId w:val="3"/>
  </w:num>
  <w:num w:numId="9" w16cid:durableId="1200821662">
    <w:abstractNumId w:val="8"/>
  </w:num>
  <w:num w:numId="10" w16cid:durableId="252206680">
    <w:abstractNumId w:val="4"/>
  </w:num>
  <w:num w:numId="11" w16cid:durableId="79066406">
    <w:abstractNumId w:val="19"/>
  </w:num>
  <w:num w:numId="12" w16cid:durableId="621813428">
    <w:abstractNumId w:val="19"/>
  </w:num>
  <w:num w:numId="13" w16cid:durableId="1992635243">
    <w:abstractNumId w:val="19"/>
  </w:num>
  <w:num w:numId="14" w16cid:durableId="1287661546">
    <w:abstractNumId w:val="25"/>
  </w:num>
  <w:num w:numId="15" w16cid:durableId="194345058">
    <w:abstractNumId w:val="17"/>
  </w:num>
  <w:num w:numId="16" w16cid:durableId="1766078056">
    <w:abstractNumId w:val="13"/>
  </w:num>
  <w:num w:numId="17" w16cid:durableId="113985230">
    <w:abstractNumId w:val="27"/>
  </w:num>
  <w:num w:numId="18" w16cid:durableId="1880506477">
    <w:abstractNumId w:val="33"/>
  </w:num>
  <w:num w:numId="19" w16cid:durableId="783615154">
    <w:abstractNumId w:val="20"/>
  </w:num>
  <w:num w:numId="20" w16cid:durableId="1567566997">
    <w:abstractNumId w:val="22"/>
  </w:num>
  <w:num w:numId="21" w16cid:durableId="1249387538">
    <w:abstractNumId w:val="25"/>
  </w:num>
  <w:num w:numId="22" w16cid:durableId="806437252">
    <w:abstractNumId w:val="22"/>
  </w:num>
  <w:num w:numId="23" w16cid:durableId="665984447">
    <w:abstractNumId w:val="27"/>
  </w:num>
  <w:num w:numId="24" w16cid:durableId="101462615">
    <w:abstractNumId w:val="20"/>
  </w:num>
  <w:num w:numId="25" w16cid:durableId="1860655778">
    <w:abstractNumId w:val="13"/>
  </w:num>
  <w:num w:numId="26" w16cid:durableId="1447695765">
    <w:abstractNumId w:val="33"/>
  </w:num>
  <w:num w:numId="27" w16cid:durableId="974988473">
    <w:abstractNumId w:val="19"/>
  </w:num>
  <w:num w:numId="28" w16cid:durableId="1554847388">
    <w:abstractNumId w:val="19"/>
  </w:num>
  <w:num w:numId="29" w16cid:durableId="1591155723">
    <w:abstractNumId w:val="19"/>
  </w:num>
  <w:num w:numId="30" w16cid:durableId="1163931756">
    <w:abstractNumId w:val="19"/>
  </w:num>
  <w:num w:numId="31" w16cid:durableId="1061052977">
    <w:abstractNumId w:val="19"/>
  </w:num>
  <w:num w:numId="32" w16cid:durableId="1060708577">
    <w:abstractNumId w:val="19"/>
  </w:num>
  <w:num w:numId="33" w16cid:durableId="1755739570">
    <w:abstractNumId w:val="19"/>
  </w:num>
  <w:num w:numId="34" w16cid:durableId="814682972">
    <w:abstractNumId w:val="19"/>
  </w:num>
  <w:num w:numId="35" w16cid:durableId="242957060">
    <w:abstractNumId w:val="19"/>
  </w:num>
  <w:num w:numId="36" w16cid:durableId="384718365">
    <w:abstractNumId w:val="21"/>
  </w:num>
  <w:num w:numId="37" w16cid:durableId="507594856">
    <w:abstractNumId w:val="31"/>
  </w:num>
  <w:num w:numId="38" w16cid:durableId="886067793">
    <w:abstractNumId w:val="11"/>
  </w:num>
  <w:num w:numId="39" w16cid:durableId="627861532">
    <w:abstractNumId w:val="28"/>
  </w:num>
  <w:num w:numId="40" w16cid:durableId="514852289">
    <w:abstractNumId w:val="26"/>
  </w:num>
  <w:num w:numId="41" w16cid:durableId="2096436460">
    <w:abstractNumId w:val="12"/>
  </w:num>
  <w:num w:numId="42" w16cid:durableId="473255306">
    <w:abstractNumId w:val="32"/>
  </w:num>
  <w:num w:numId="43" w16cid:durableId="434440989">
    <w:abstractNumId w:val="23"/>
  </w:num>
  <w:num w:numId="44" w16cid:durableId="2130666019">
    <w:abstractNumId w:val="24"/>
  </w:num>
  <w:num w:numId="45" w16cid:durableId="1834173915">
    <w:abstractNumId w:val="29"/>
  </w:num>
  <w:num w:numId="46" w16cid:durableId="989135563">
    <w:abstractNumId w:val="18"/>
  </w:num>
  <w:num w:numId="47" w16cid:durableId="1867403224">
    <w:abstractNumId w:val="15"/>
  </w:num>
  <w:num w:numId="48" w16cid:durableId="111173838">
    <w:abstractNumId w:val="14"/>
  </w:num>
  <w:num w:numId="49" w16cid:durableId="1974866204">
    <w:abstractNumId w:val="30"/>
  </w:num>
  <w:num w:numId="50" w16cid:durableId="747773497">
    <w:abstractNumId w:val="10"/>
  </w:num>
  <w:num w:numId="51" w16cid:durableId="918254505">
    <w:abstractNumId w:val="19"/>
  </w:num>
  <w:num w:numId="52" w16cid:durableId="344668922">
    <w:abstractNumId w:val="19"/>
  </w:num>
  <w:num w:numId="53" w16cid:durableId="953290659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15"/>
    <w:rsid w:val="0007571D"/>
    <w:rsid w:val="00090F54"/>
    <w:rsid w:val="000A7EA7"/>
    <w:rsid w:val="000B409D"/>
    <w:rsid w:val="000B5026"/>
    <w:rsid w:val="001100B5"/>
    <w:rsid w:val="0015058D"/>
    <w:rsid w:val="001526F2"/>
    <w:rsid w:val="001747DD"/>
    <w:rsid w:val="001D3A4A"/>
    <w:rsid w:val="001D6D91"/>
    <w:rsid w:val="002535FC"/>
    <w:rsid w:val="002854FF"/>
    <w:rsid w:val="00294FD7"/>
    <w:rsid w:val="002B4474"/>
    <w:rsid w:val="002C7AC7"/>
    <w:rsid w:val="002E671B"/>
    <w:rsid w:val="002E73EF"/>
    <w:rsid w:val="00345DAD"/>
    <w:rsid w:val="00371B20"/>
    <w:rsid w:val="004071A0"/>
    <w:rsid w:val="00417B29"/>
    <w:rsid w:val="00420D06"/>
    <w:rsid w:val="004847C0"/>
    <w:rsid w:val="00485BD1"/>
    <w:rsid w:val="00492B7D"/>
    <w:rsid w:val="004D2F16"/>
    <w:rsid w:val="00531AFC"/>
    <w:rsid w:val="00555352"/>
    <w:rsid w:val="00563C53"/>
    <w:rsid w:val="00586663"/>
    <w:rsid w:val="00621028"/>
    <w:rsid w:val="00624E3E"/>
    <w:rsid w:val="00664122"/>
    <w:rsid w:val="006A2D91"/>
    <w:rsid w:val="006B4AFD"/>
    <w:rsid w:val="006F4F6C"/>
    <w:rsid w:val="007505F9"/>
    <w:rsid w:val="00750662"/>
    <w:rsid w:val="0078482C"/>
    <w:rsid w:val="007A274D"/>
    <w:rsid w:val="007D6D2B"/>
    <w:rsid w:val="00835B33"/>
    <w:rsid w:val="008509EC"/>
    <w:rsid w:val="00850F0C"/>
    <w:rsid w:val="00853B18"/>
    <w:rsid w:val="00862C1A"/>
    <w:rsid w:val="008826A6"/>
    <w:rsid w:val="008C26C2"/>
    <w:rsid w:val="008F048F"/>
    <w:rsid w:val="00976CE8"/>
    <w:rsid w:val="009804FA"/>
    <w:rsid w:val="00990315"/>
    <w:rsid w:val="009D7CAF"/>
    <w:rsid w:val="00A015BF"/>
    <w:rsid w:val="00A12C27"/>
    <w:rsid w:val="00A50098"/>
    <w:rsid w:val="00A958C9"/>
    <w:rsid w:val="00AC5677"/>
    <w:rsid w:val="00B04C01"/>
    <w:rsid w:val="00B23954"/>
    <w:rsid w:val="00B63EA2"/>
    <w:rsid w:val="00BA57E7"/>
    <w:rsid w:val="00BC3ACB"/>
    <w:rsid w:val="00BF5A91"/>
    <w:rsid w:val="00BF62DC"/>
    <w:rsid w:val="00C126F0"/>
    <w:rsid w:val="00C63D86"/>
    <w:rsid w:val="00CC347C"/>
    <w:rsid w:val="00CC7D5D"/>
    <w:rsid w:val="00CE3C07"/>
    <w:rsid w:val="00CF654A"/>
    <w:rsid w:val="00D24DCF"/>
    <w:rsid w:val="00D411E6"/>
    <w:rsid w:val="00D91117"/>
    <w:rsid w:val="00E00C9B"/>
    <w:rsid w:val="00E23359"/>
    <w:rsid w:val="00E3091B"/>
    <w:rsid w:val="00E319B8"/>
    <w:rsid w:val="00EB249E"/>
    <w:rsid w:val="00EC6960"/>
    <w:rsid w:val="00F32C97"/>
    <w:rsid w:val="00F33296"/>
    <w:rsid w:val="00F46B46"/>
    <w:rsid w:val="00F52D8D"/>
    <w:rsid w:val="00F5607D"/>
    <w:rsid w:val="00F57584"/>
    <w:rsid w:val="00F643C3"/>
    <w:rsid w:val="00F70C0D"/>
    <w:rsid w:val="00FA2813"/>
    <w:rsid w:val="00FA298C"/>
    <w:rsid w:val="00FF3A9B"/>
    <w:rsid w:val="00FF4F2F"/>
    <w:rsid w:val="00FF56E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AE731"/>
  <w15:docId w15:val="{74E3FE50-30B2-40FB-B06E-6A90553A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/>
      <w:b/>
      <w:bCs/>
      <w:sz w:val="28"/>
      <w:szCs w:val="24"/>
      <w:lang w:val="it-CH"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2920</Words>
  <Characters>18400</Characters>
  <Application>Microsoft Office Word</Application>
  <DocSecurity>0</DocSecurity>
  <Lines>153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Galati Noemi GS-WBF</dc:creator>
  <cp:keywords/>
  <dc:description/>
  <cp:lastModifiedBy>Wyss Philippe SBFI</cp:lastModifiedBy>
  <cp:revision>21</cp:revision>
  <dcterms:created xsi:type="dcterms:W3CDTF">2024-11-14T12:58:00Z</dcterms:created>
  <dcterms:modified xsi:type="dcterms:W3CDTF">2025-11-20T06:40:00Z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2024-11-18T12:01:20Z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0be35420-7ab7-413a-8ffa-598c5847ba80</vt:lpwstr>
  </property>
  <property fmtid="{D5CDD505-2E9C-101B-9397-08002B2CF9AE}" pid="8" name="MSIP_Label_aa112399-b73b-40c1-8af2-919b124b9d91_ContentBits">
    <vt:lpwstr>0</vt:lpwstr>
  </property>
</Properties>
</file>